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1276"/>
        <w:gridCol w:w="1985"/>
        <w:gridCol w:w="1559"/>
        <w:gridCol w:w="1843"/>
        <w:gridCol w:w="854"/>
        <w:gridCol w:w="2552"/>
      </w:tblGrid>
      <w:tr w:rsidR="009C7512" w:rsidRPr="00944E05" w:rsidTr="00ED0E67">
        <w:trPr>
          <w:trHeight w:val="2417"/>
        </w:trPr>
        <w:tc>
          <w:tcPr>
            <w:tcW w:w="7517" w:type="dxa"/>
            <w:gridSpan w:val="5"/>
          </w:tcPr>
          <w:p w:rsidR="009C7512" w:rsidRPr="00977FAF" w:rsidRDefault="009C7512" w:rsidP="00ED0E67">
            <w:pPr>
              <w:pStyle w:val="Heading1"/>
              <w:spacing w:before="600"/>
              <w:rPr>
                <w:rFonts w:cs="Arial"/>
                <w:i/>
                <w:color w:val="C0C0C0"/>
              </w:rPr>
            </w:pPr>
            <w:bookmarkStart w:id="0" w:name="_Hlk119681993"/>
            <w:bookmarkEnd w:id="0"/>
          </w:p>
          <w:p w:rsidR="009C7512" w:rsidRPr="00977FAF" w:rsidRDefault="009C7512" w:rsidP="00ED0E67">
            <w:pPr>
              <w:rPr>
                <w:rFonts w:cs="Arial"/>
              </w:rPr>
            </w:pPr>
            <w:r w:rsidRPr="00977FAF">
              <w:rPr>
                <w:rFonts w:cs="Arial"/>
                <w:color w:val="000000"/>
                <w:spacing w:val="100"/>
                <w:sz w:val="72"/>
              </w:rPr>
              <w:t>MEMO</w:t>
            </w:r>
          </w:p>
        </w:tc>
        <w:tc>
          <w:tcPr>
            <w:tcW w:w="2552" w:type="dxa"/>
          </w:tcPr>
          <w:p w:rsidR="009C7512" w:rsidRPr="00977FAF" w:rsidRDefault="009C7512" w:rsidP="00ED0E67">
            <w:pPr>
              <w:jc w:val="right"/>
              <w:rPr>
                <w:rFonts w:cs="Arial"/>
              </w:rPr>
            </w:pPr>
            <w:bookmarkStart w:id="1" w:name="LMCCLogo"/>
            <w:r w:rsidRPr="00792971">
              <w:rPr>
                <w:rFonts w:cs="Arial"/>
                <w:noProof/>
              </w:rPr>
              <w:drawing>
                <wp:inline distT="0" distB="0" distL="0" distR="0" wp14:anchorId="5F122591" wp14:editId="563822BC">
                  <wp:extent cx="1092820" cy="1001521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MCC 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339" cy="103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9C7512" w:rsidRPr="00944E05" w:rsidTr="00ED0E67">
        <w:tblPrEx>
          <w:tblCellMar>
            <w:left w:w="107" w:type="dxa"/>
            <w:right w:w="107" w:type="dxa"/>
          </w:tblCellMar>
        </w:tblPrEx>
        <w:tc>
          <w:tcPr>
            <w:tcW w:w="1276" w:type="dxa"/>
          </w:tcPr>
          <w:p w:rsidR="009C7512" w:rsidRPr="00977FAF" w:rsidRDefault="009C7512" w:rsidP="00ED0E67">
            <w:pPr>
              <w:pStyle w:val="PlainTextBold"/>
              <w:rPr>
                <w:rFonts w:ascii="Arial" w:hAnsi="Arial" w:cs="Arial"/>
                <w:i/>
              </w:rPr>
            </w:pPr>
            <w:r w:rsidRPr="00977FAF">
              <w:rPr>
                <w:rFonts w:ascii="Arial" w:hAnsi="Arial" w:cs="Arial"/>
              </w:rPr>
              <w:t>To:</w:t>
            </w:r>
          </w:p>
        </w:tc>
        <w:tc>
          <w:tcPr>
            <w:tcW w:w="8789" w:type="dxa"/>
            <w:gridSpan w:val="5"/>
          </w:tcPr>
          <w:p w:rsidR="009C7512" w:rsidRPr="00977FAF" w:rsidRDefault="009C7512" w:rsidP="00ED0E67">
            <w:pPr>
              <w:rPr>
                <w:rFonts w:cs="Arial"/>
              </w:rPr>
            </w:pPr>
            <w:r>
              <w:rPr>
                <w:rFonts w:cs="Arial"/>
              </w:rPr>
              <w:t>Hunter and Central Coast Regional Planning Panel</w:t>
            </w:r>
          </w:p>
        </w:tc>
      </w:tr>
      <w:tr w:rsidR="009C7512" w:rsidRPr="00944E05" w:rsidTr="00ED0E67">
        <w:tc>
          <w:tcPr>
            <w:tcW w:w="1276" w:type="dxa"/>
          </w:tcPr>
          <w:p w:rsidR="009C7512" w:rsidRPr="00977FAF" w:rsidRDefault="009C7512" w:rsidP="00ED0E67">
            <w:pPr>
              <w:pStyle w:val="PlainTextBold"/>
              <w:rPr>
                <w:rFonts w:ascii="Arial" w:hAnsi="Arial" w:cs="Arial"/>
              </w:rPr>
            </w:pPr>
            <w:r w:rsidRPr="00977FAF">
              <w:rPr>
                <w:rFonts w:ascii="Arial" w:hAnsi="Arial" w:cs="Arial"/>
              </w:rPr>
              <w:t>From:</w:t>
            </w:r>
          </w:p>
        </w:tc>
        <w:tc>
          <w:tcPr>
            <w:tcW w:w="8789" w:type="dxa"/>
            <w:gridSpan w:val="5"/>
          </w:tcPr>
          <w:p w:rsidR="009C7512" w:rsidRPr="00977FAF" w:rsidRDefault="009C7512" w:rsidP="00ED0E67">
            <w:pPr>
              <w:rPr>
                <w:rFonts w:cs="Arial"/>
              </w:rPr>
            </w:pPr>
            <w:r>
              <w:rPr>
                <w:rFonts w:cs="Arial"/>
              </w:rPr>
              <w:t>Amy Regado, Section Manager Development</w:t>
            </w:r>
          </w:p>
        </w:tc>
      </w:tr>
      <w:tr w:rsidR="009C7512" w:rsidRPr="00944E05" w:rsidTr="00ED0E67">
        <w:tblPrEx>
          <w:tblCellMar>
            <w:left w:w="107" w:type="dxa"/>
            <w:right w:w="107" w:type="dxa"/>
          </w:tblCellMar>
        </w:tblPrEx>
        <w:tc>
          <w:tcPr>
            <w:tcW w:w="1276" w:type="dxa"/>
          </w:tcPr>
          <w:p w:rsidR="009C7512" w:rsidRPr="00977FAF" w:rsidRDefault="009C7512" w:rsidP="00ED0E67">
            <w:pPr>
              <w:pStyle w:val="PlainTextBold"/>
              <w:rPr>
                <w:rFonts w:ascii="Arial" w:hAnsi="Arial" w:cs="Arial"/>
                <w:i/>
              </w:rPr>
            </w:pPr>
            <w:r w:rsidRPr="00977FAF">
              <w:rPr>
                <w:rFonts w:ascii="Arial" w:hAnsi="Arial" w:cs="Arial"/>
              </w:rPr>
              <w:t>File:</w:t>
            </w:r>
          </w:p>
        </w:tc>
        <w:tc>
          <w:tcPr>
            <w:tcW w:w="1985" w:type="dxa"/>
          </w:tcPr>
          <w:p w:rsidR="009C7512" w:rsidRPr="00977FAF" w:rsidRDefault="009C7512" w:rsidP="00ED0E67">
            <w:pPr>
              <w:rPr>
                <w:rFonts w:cs="Arial"/>
              </w:rPr>
            </w:pPr>
            <w:r>
              <w:rPr>
                <w:rFonts w:cs="Arial"/>
              </w:rPr>
              <w:t>DA/2237/2017</w:t>
            </w:r>
          </w:p>
        </w:tc>
        <w:tc>
          <w:tcPr>
            <w:tcW w:w="1559" w:type="dxa"/>
          </w:tcPr>
          <w:p w:rsidR="009C7512" w:rsidRPr="00977FAF" w:rsidRDefault="009C7512" w:rsidP="00ED0E67">
            <w:pPr>
              <w:rPr>
                <w:rFonts w:cs="Arial"/>
                <w:b/>
              </w:rPr>
            </w:pPr>
            <w:r w:rsidRPr="00977FAF">
              <w:rPr>
                <w:rFonts w:cs="Arial"/>
                <w:b/>
              </w:rPr>
              <w:t>Reference:</w:t>
            </w:r>
          </w:p>
        </w:tc>
        <w:tc>
          <w:tcPr>
            <w:tcW w:w="1843" w:type="dxa"/>
            <w:tcBorders>
              <w:left w:val="nil"/>
            </w:tcBorders>
          </w:tcPr>
          <w:p w:rsidR="009C7512" w:rsidRPr="00E83C2C" w:rsidRDefault="009C7512" w:rsidP="00ED0E67">
            <w:pPr>
              <w:rPr>
                <w:rFonts w:cs="Arial"/>
              </w:rPr>
            </w:pPr>
            <w:r w:rsidRPr="00E83C2C">
              <w:rPr>
                <w:rFonts w:cs="Arial"/>
              </w:rPr>
              <w:t>PPSHCC-</w:t>
            </w:r>
            <w:r>
              <w:rPr>
                <w:rFonts w:cs="Arial"/>
              </w:rPr>
              <w:t>35</w:t>
            </w:r>
          </w:p>
        </w:tc>
        <w:tc>
          <w:tcPr>
            <w:tcW w:w="850" w:type="dxa"/>
          </w:tcPr>
          <w:p w:rsidR="009C7512" w:rsidRPr="00977FAF" w:rsidRDefault="009C7512" w:rsidP="00ED0E67">
            <w:pPr>
              <w:pStyle w:val="PlainTextBold"/>
              <w:rPr>
                <w:rFonts w:ascii="Arial" w:hAnsi="Arial" w:cs="Arial"/>
              </w:rPr>
            </w:pPr>
            <w:r w:rsidRPr="00977FAF">
              <w:rPr>
                <w:rFonts w:ascii="Arial" w:hAnsi="Arial" w:cs="Arial"/>
              </w:rPr>
              <w:t>Date:</w:t>
            </w:r>
          </w:p>
        </w:tc>
        <w:tc>
          <w:tcPr>
            <w:tcW w:w="2552" w:type="dxa"/>
          </w:tcPr>
          <w:p w:rsidR="009C7512" w:rsidRPr="00F6070E" w:rsidRDefault="009C7512" w:rsidP="00ED0E67">
            <w:pPr>
              <w:rPr>
                <w:rFonts w:cs="Arial"/>
              </w:rPr>
            </w:pPr>
            <w:r w:rsidRPr="00F6070E">
              <w:rPr>
                <w:rFonts w:cs="Arial"/>
                <w:noProof/>
              </w:rPr>
              <w:t>1</w:t>
            </w:r>
            <w:r w:rsidR="00F6070E" w:rsidRPr="00F6070E">
              <w:rPr>
                <w:rFonts w:cs="Arial"/>
                <w:noProof/>
              </w:rPr>
              <w:t>8</w:t>
            </w:r>
            <w:r w:rsidRPr="00F6070E">
              <w:rPr>
                <w:rFonts w:cs="Arial"/>
                <w:noProof/>
              </w:rPr>
              <w:t xml:space="preserve"> September 2022</w:t>
            </w:r>
          </w:p>
        </w:tc>
      </w:tr>
      <w:tr w:rsidR="009C7512" w:rsidRPr="00944E05" w:rsidTr="00ED0E67">
        <w:tc>
          <w:tcPr>
            <w:tcW w:w="1276" w:type="dxa"/>
          </w:tcPr>
          <w:p w:rsidR="009C7512" w:rsidRPr="00977FAF" w:rsidRDefault="009C7512" w:rsidP="00ED0E67">
            <w:pPr>
              <w:pStyle w:val="PlainTextBold"/>
              <w:rPr>
                <w:rFonts w:ascii="Arial" w:hAnsi="Arial" w:cs="Arial"/>
                <w:i/>
              </w:rPr>
            </w:pPr>
            <w:r w:rsidRPr="00977FAF">
              <w:rPr>
                <w:rFonts w:ascii="Arial" w:hAnsi="Arial" w:cs="Arial"/>
              </w:rPr>
              <w:t>Subject:</w:t>
            </w:r>
          </w:p>
        </w:tc>
        <w:tc>
          <w:tcPr>
            <w:tcW w:w="8789" w:type="dxa"/>
            <w:gridSpan w:val="5"/>
          </w:tcPr>
          <w:p w:rsidR="009C7512" w:rsidRPr="00852DB4" w:rsidRDefault="009C7512" w:rsidP="00ED0E67">
            <w:pPr>
              <w:pStyle w:val="PlainTextBold"/>
              <w:rPr>
                <w:rFonts w:ascii="Arial" w:hAnsi="Arial" w:cs="Arial"/>
                <w:b w:val="0"/>
              </w:rPr>
            </w:pPr>
            <w:r w:rsidRPr="00852DB4">
              <w:rPr>
                <w:rFonts w:ascii="Arial" w:hAnsi="Arial" w:cs="Arial"/>
                <w:b w:val="0"/>
              </w:rPr>
              <w:t>Supplementary information for</w:t>
            </w:r>
            <w:r>
              <w:rPr>
                <w:rFonts w:ascii="Arial" w:hAnsi="Arial" w:cs="Arial"/>
                <w:b w:val="0"/>
              </w:rPr>
              <w:t xml:space="preserve"> Catherine Hill Bay residential subdivision</w:t>
            </w:r>
          </w:p>
        </w:tc>
      </w:tr>
    </w:tbl>
    <w:p w:rsidR="009C7512" w:rsidRDefault="009C7512" w:rsidP="009C7512">
      <w:pPr>
        <w:pStyle w:val="Header"/>
        <w:ind w:left="0" w:firstLine="0"/>
        <w:rPr>
          <w:rFonts w:cs="Arial"/>
        </w:rPr>
      </w:pPr>
      <w:bookmarkStart w:id="2" w:name="Type"/>
      <w:bookmarkEnd w:id="2"/>
      <w:r>
        <w:rPr>
          <w:rFonts w:cs="Arial"/>
        </w:rPr>
        <w:t>Following the submission of the supplementary assessment report on 14 November 2022, the Hunter and Cen</w:t>
      </w:r>
      <w:r w:rsidRPr="00791C84">
        <w:rPr>
          <w:rFonts w:cs="Arial"/>
        </w:rPr>
        <w:t>tral Coast Regional Planning Panel (</w:t>
      </w:r>
      <w:r>
        <w:rPr>
          <w:rFonts w:cs="Arial"/>
        </w:rPr>
        <w:t>Panel</w:t>
      </w:r>
      <w:r w:rsidRPr="00791C84">
        <w:rPr>
          <w:rFonts w:cs="Arial"/>
        </w:rPr>
        <w:t xml:space="preserve">) requested Council staff provide a memo to the </w:t>
      </w:r>
      <w:r>
        <w:rPr>
          <w:rFonts w:cs="Arial"/>
        </w:rPr>
        <w:t>Panel</w:t>
      </w:r>
      <w:r w:rsidRPr="00791C84">
        <w:rPr>
          <w:rFonts w:cs="Arial"/>
        </w:rPr>
        <w:t xml:space="preserve"> </w:t>
      </w:r>
      <w:r>
        <w:rPr>
          <w:rFonts w:cs="Arial"/>
        </w:rPr>
        <w:t>addressing the following:</w:t>
      </w:r>
      <w:bookmarkStart w:id="3" w:name="_GoBack"/>
      <w:bookmarkEnd w:id="3"/>
    </w:p>
    <w:p w:rsidR="009C7512" w:rsidRDefault="009C7512" w:rsidP="009C7512">
      <w:pPr>
        <w:pStyle w:val="Header"/>
        <w:numPr>
          <w:ilvl w:val="0"/>
          <w:numId w:val="33"/>
        </w:numPr>
        <w:rPr>
          <w:rFonts w:cs="Arial"/>
        </w:rPr>
      </w:pPr>
      <w:r>
        <w:rPr>
          <w:rFonts w:cs="Arial"/>
        </w:rPr>
        <w:t>Overview of plans submitted to support supplementary assessment report</w:t>
      </w:r>
    </w:p>
    <w:p w:rsidR="000159A2" w:rsidRDefault="000159A2" w:rsidP="000159A2">
      <w:pPr>
        <w:pStyle w:val="Header"/>
        <w:numPr>
          <w:ilvl w:val="0"/>
          <w:numId w:val="33"/>
        </w:numPr>
        <w:rPr>
          <w:rFonts w:cs="Arial"/>
        </w:rPr>
      </w:pPr>
      <w:r w:rsidRPr="009C7512">
        <w:rPr>
          <w:rFonts w:cs="Arial"/>
        </w:rPr>
        <w:t>Flowers Drive interface</w:t>
      </w:r>
    </w:p>
    <w:p w:rsidR="000159A2" w:rsidRPr="009C7512" w:rsidRDefault="000159A2" w:rsidP="000159A2">
      <w:pPr>
        <w:pStyle w:val="Header"/>
        <w:numPr>
          <w:ilvl w:val="0"/>
          <w:numId w:val="33"/>
        </w:numPr>
        <w:rPr>
          <w:rFonts w:cs="Arial"/>
        </w:rPr>
      </w:pPr>
      <w:r w:rsidRPr="009C7512">
        <w:rPr>
          <w:rFonts w:cs="Arial"/>
        </w:rPr>
        <w:t>Conservation land subdivision and minimum lot size</w:t>
      </w:r>
    </w:p>
    <w:p w:rsidR="009C7512" w:rsidRDefault="009C7512" w:rsidP="009C7512">
      <w:pPr>
        <w:pStyle w:val="Header"/>
        <w:rPr>
          <w:rFonts w:cs="Arial"/>
        </w:rPr>
      </w:pPr>
      <w:r w:rsidRPr="00791C84">
        <w:rPr>
          <w:rFonts w:cs="Arial"/>
        </w:rPr>
        <w:t>This memo responds to this request.</w:t>
      </w:r>
    </w:p>
    <w:p w:rsidR="009C7512" w:rsidRDefault="009C7512" w:rsidP="009C7512">
      <w:pPr>
        <w:pStyle w:val="Header"/>
        <w:rPr>
          <w:rFonts w:cs="Arial"/>
          <w:b/>
        </w:rPr>
      </w:pPr>
      <w:r>
        <w:rPr>
          <w:rFonts w:cs="Arial"/>
          <w:b/>
        </w:rPr>
        <w:t>Plans provided to support supplementary assessment report</w:t>
      </w:r>
    </w:p>
    <w:p w:rsidR="009C7512" w:rsidRDefault="009C7512" w:rsidP="009C7512">
      <w:pPr>
        <w:pStyle w:val="Header"/>
        <w:ind w:left="0" w:firstLine="0"/>
        <w:rPr>
          <w:rFonts w:cs="Arial"/>
        </w:rPr>
      </w:pPr>
      <w:r>
        <w:rPr>
          <w:rFonts w:cs="Arial"/>
        </w:rPr>
        <w:t>The following table outlines the p</w:t>
      </w:r>
      <w:r w:rsidRPr="009C7512">
        <w:rPr>
          <w:rFonts w:cs="Arial"/>
        </w:rPr>
        <w:t>lans provided to support supplementary assessment report</w:t>
      </w:r>
      <w:r>
        <w:rPr>
          <w:rFonts w:cs="Arial"/>
        </w:rPr>
        <w:t>, and changes made from previous versions.</w:t>
      </w:r>
    </w:p>
    <w:tbl>
      <w:tblPr>
        <w:tblStyle w:val="TableGrid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3"/>
        <w:gridCol w:w="2631"/>
        <w:gridCol w:w="3963"/>
      </w:tblGrid>
      <w:tr w:rsidR="009C7512" w:rsidRPr="000A04A2" w:rsidTr="00411546">
        <w:tc>
          <w:tcPr>
            <w:tcW w:w="3323" w:type="dxa"/>
            <w:shd w:val="clear" w:color="auto" w:fill="D9D9D9" w:themeFill="background1" w:themeFillShade="D9"/>
          </w:tcPr>
          <w:p w:rsidR="009C7512" w:rsidRPr="009C7512" w:rsidRDefault="009C7512" w:rsidP="00ED0E67">
            <w:pPr>
              <w:pStyle w:val="Header"/>
              <w:ind w:left="0" w:firstLine="0"/>
              <w:jc w:val="center"/>
              <w:rPr>
                <w:rFonts w:cs="Arial"/>
                <w:b/>
              </w:rPr>
            </w:pPr>
            <w:r w:rsidRPr="009C7512">
              <w:rPr>
                <w:rFonts w:cs="Arial"/>
                <w:b/>
              </w:rPr>
              <w:t>Plan reference on Portal</w:t>
            </w:r>
          </w:p>
        </w:tc>
        <w:tc>
          <w:tcPr>
            <w:tcW w:w="2631" w:type="dxa"/>
            <w:shd w:val="clear" w:color="auto" w:fill="D9D9D9" w:themeFill="background1" w:themeFillShade="D9"/>
          </w:tcPr>
          <w:p w:rsidR="009C7512" w:rsidRPr="009C7512" w:rsidRDefault="009C7512" w:rsidP="00ED0E67">
            <w:pPr>
              <w:pStyle w:val="Header"/>
              <w:ind w:left="0" w:firstLine="0"/>
              <w:jc w:val="center"/>
              <w:rPr>
                <w:rFonts w:cs="Arial"/>
                <w:b/>
              </w:rPr>
            </w:pPr>
            <w:r w:rsidRPr="009C7512">
              <w:rPr>
                <w:rFonts w:cs="Arial"/>
                <w:b/>
              </w:rPr>
              <w:t>Plan name</w:t>
            </w:r>
          </w:p>
        </w:tc>
        <w:tc>
          <w:tcPr>
            <w:tcW w:w="3963" w:type="dxa"/>
            <w:shd w:val="clear" w:color="auto" w:fill="D9D9D9" w:themeFill="background1" w:themeFillShade="D9"/>
          </w:tcPr>
          <w:p w:rsidR="009C7512" w:rsidRPr="000A04A2" w:rsidRDefault="009C7512" w:rsidP="00ED0E67">
            <w:pPr>
              <w:pStyle w:val="Header"/>
              <w:ind w:left="0" w:firstLine="0"/>
              <w:jc w:val="center"/>
              <w:rPr>
                <w:rFonts w:cs="Arial"/>
                <w:b/>
              </w:rPr>
            </w:pPr>
            <w:r w:rsidRPr="009C7512">
              <w:rPr>
                <w:rFonts w:cs="Arial"/>
                <w:b/>
              </w:rPr>
              <w:t>Changes from previous plans</w:t>
            </w:r>
          </w:p>
        </w:tc>
      </w:tr>
      <w:tr w:rsidR="009C7512" w:rsidTr="00411546">
        <w:tc>
          <w:tcPr>
            <w:tcW w:w="3323" w:type="dxa"/>
            <w:shd w:val="clear" w:color="auto" w:fill="auto"/>
          </w:tcPr>
          <w:p w:rsidR="009C7512" w:rsidRPr="009C7512" w:rsidRDefault="00411546" w:rsidP="00411546">
            <w:pPr>
              <w:pStyle w:val="Header"/>
              <w:ind w:left="0" w:firstLine="0"/>
              <w:rPr>
                <w:rFonts w:cs="Arial"/>
                <w:highlight w:val="yellow"/>
              </w:rPr>
            </w:pPr>
            <w:r w:rsidRPr="00411546">
              <w:rPr>
                <w:rFonts w:cs="Arial"/>
              </w:rPr>
              <w:t>Appendix K - Plan of Proposed Subdivision (November 2022) - DA22382017 - 1A Flowers Drive Catherine Hill Bay_PPSHCC-35</w:t>
            </w:r>
          </w:p>
        </w:tc>
        <w:tc>
          <w:tcPr>
            <w:tcW w:w="2631" w:type="dxa"/>
            <w:shd w:val="clear" w:color="auto" w:fill="auto"/>
          </w:tcPr>
          <w:p w:rsidR="009C7512" w:rsidRPr="009C7512" w:rsidRDefault="00411546" w:rsidP="00ED0E67">
            <w:pPr>
              <w:pStyle w:val="Header"/>
              <w:ind w:left="0" w:firstLine="0"/>
              <w:rPr>
                <w:rFonts w:cs="Arial"/>
                <w:highlight w:val="yellow"/>
              </w:rPr>
            </w:pPr>
            <w:r w:rsidRPr="00411546">
              <w:rPr>
                <w:rFonts w:cs="Arial"/>
              </w:rPr>
              <w:t>Plan of Proposed Subdivision of Lots 1 &amp; 2 DP 1180181 (rev 9)</w:t>
            </w:r>
          </w:p>
        </w:tc>
        <w:tc>
          <w:tcPr>
            <w:tcW w:w="3963" w:type="dxa"/>
            <w:shd w:val="clear" w:color="auto" w:fill="auto"/>
          </w:tcPr>
          <w:p w:rsidR="00411546" w:rsidRDefault="00411546" w:rsidP="00411546">
            <w:pPr>
              <w:pStyle w:val="Header"/>
              <w:ind w:left="0" w:firstLine="0"/>
              <w:rPr>
                <w:rFonts w:cs="Arial"/>
              </w:rPr>
            </w:pPr>
            <w:r w:rsidRPr="00411546">
              <w:rPr>
                <w:rFonts w:cs="Arial"/>
              </w:rPr>
              <w:t xml:space="preserve">Change </w:t>
            </w:r>
            <w:r>
              <w:rPr>
                <w:rFonts w:cs="Arial"/>
              </w:rPr>
              <w:t xml:space="preserve">of </w:t>
            </w:r>
            <w:r w:rsidRPr="00411546">
              <w:rPr>
                <w:rFonts w:cs="Arial"/>
              </w:rPr>
              <w:t xml:space="preserve">location and width of drainage easement along APZ line of lots in Hamlet A adjacent to Flowers Drive. </w:t>
            </w:r>
          </w:p>
          <w:p w:rsidR="00411546" w:rsidRPr="00411546" w:rsidRDefault="00411546" w:rsidP="00411546">
            <w:pPr>
              <w:pStyle w:val="Header"/>
              <w:ind w:left="0" w:firstLine="0"/>
              <w:rPr>
                <w:rFonts w:cs="Arial"/>
              </w:rPr>
            </w:pPr>
            <w:r w:rsidRPr="00411546">
              <w:rPr>
                <w:rFonts w:cs="Arial"/>
              </w:rPr>
              <w:t xml:space="preserve">Easement is no longer located in vegetation buffer/APZ. </w:t>
            </w:r>
          </w:p>
          <w:p w:rsidR="009C7512" w:rsidRPr="001807D9" w:rsidRDefault="00411546" w:rsidP="00411546">
            <w:pPr>
              <w:pStyle w:val="Header"/>
              <w:ind w:left="0" w:firstLine="0"/>
              <w:rPr>
                <w:rFonts w:cs="Arial"/>
              </w:rPr>
            </w:pPr>
            <w:r w:rsidRPr="00411546">
              <w:rPr>
                <w:rFonts w:cs="Arial"/>
              </w:rPr>
              <w:t>Better naming and lot numbering of reserves to be dedicated to Council in accordance with</w:t>
            </w:r>
            <w:r>
              <w:rPr>
                <w:rFonts w:cs="Arial"/>
              </w:rPr>
              <w:t xml:space="preserve"> submitted l</w:t>
            </w:r>
            <w:r w:rsidRPr="00411546">
              <w:rPr>
                <w:rFonts w:cs="Arial"/>
              </w:rPr>
              <w:t xml:space="preserve">and </w:t>
            </w:r>
            <w:r>
              <w:rPr>
                <w:rFonts w:cs="Arial"/>
              </w:rPr>
              <w:t>d</w:t>
            </w:r>
            <w:r w:rsidRPr="00411546">
              <w:rPr>
                <w:rFonts w:cs="Arial"/>
              </w:rPr>
              <w:t xml:space="preserve">edication </w:t>
            </w:r>
            <w:r>
              <w:rPr>
                <w:rFonts w:cs="Arial"/>
              </w:rPr>
              <w:t>p</w:t>
            </w:r>
            <w:r w:rsidRPr="00411546">
              <w:rPr>
                <w:rFonts w:cs="Arial"/>
              </w:rPr>
              <w:t>lan.</w:t>
            </w:r>
          </w:p>
        </w:tc>
      </w:tr>
      <w:tr w:rsidR="00411546" w:rsidTr="00411546">
        <w:tc>
          <w:tcPr>
            <w:tcW w:w="3323" w:type="dxa"/>
            <w:shd w:val="clear" w:color="auto" w:fill="auto"/>
          </w:tcPr>
          <w:p w:rsidR="00411546" w:rsidRPr="00292F9F" w:rsidRDefault="00411546" w:rsidP="00411546">
            <w:r w:rsidRPr="00292F9F">
              <w:t>Land Dedication Plan (November 2022) - DA22382017 - 1A Flowers Drive Catherine Hill Bay_PPSHCC-35</w:t>
            </w:r>
          </w:p>
        </w:tc>
        <w:tc>
          <w:tcPr>
            <w:tcW w:w="2631" w:type="dxa"/>
            <w:shd w:val="clear" w:color="auto" w:fill="auto"/>
          </w:tcPr>
          <w:p w:rsidR="00411546" w:rsidRPr="00292F9F" w:rsidRDefault="00411546" w:rsidP="00411546">
            <w:r w:rsidRPr="00292F9F">
              <w:t>Plan of Areas of Dedication to Council Lots 1 &amp; 2 DP 1180181 (Rev 2)</w:t>
            </w:r>
          </w:p>
        </w:tc>
        <w:tc>
          <w:tcPr>
            <w:tcW w:w="3963" w:type="dxa"/>
            <w:shd w:val="clear" w:color="auto" w:fill="auto"/>
          </w:tcPr>
          <w:p w:rsidR="00411546" w:rsidRDefault="00411546" w:rsidP="00411546">
            <w:r w:rsidRPr="00411546">
              <w:t>New plan</w:t>
            </w:r>
          </w:p>
          <w:p w:rsidR="00411546" w:rsidRDefault="00411546" w:rsidP="00411546">
            <w:r>
              <w:t>C</w:t>
            </w:r>
            <w:r w:rsidRPr="00411546">
              <w:t>learly show</w:t>
            </w:r>
            <w:r>
              <w:t>s</w:t>
            </w:r>
            <w:r w:rsidRPr="00411546">
              <w:t xml:space="preserve"> proposed roads, reserves, drainage reserves, </w:t>
            </w:r>
            <w:r>
              <w:t xml:space="preserve">and </w:t>
            </w:r>
            <w:r w:rsidRPr="00411546">
              <w:t xml:space="preserve">road widening to be dedicated to Council. </w:t>
            </w:r>
          </w:p>
          <w:p w:rsidR="00411546" w:rsidRPr="00292F9F" w:rsidRDefault="00411546" w:rsidP="00411546">
            <w:r w:rsidRPr="00411546">
              <w:t>Includes dimensions of Flowers Drive road widening</w:t>
            </w:r>
            <w:r>
              <w:t>.</w:t>
            </w:r>
          </w:p>
        </w:tc>
      </w:tr>
      <w:tr w:rsidR="00411546" w:rsidTr="00411546">
        <w:tc>
          <w:tcPr>
            <w:tcW w:w="3323" w:type="dxa"/>
            <w:shd w:val="clear" w:color="auto" w:fill="auto"/>
          </w:tcPr>
          <w:p w:rsidR="00411546" w:rsidRPr="00C736D1" w:rsidRDefault="00411546" w:rsidP="00411546">
            <w:r w:rsidRPr="00C736D1">
              <w:lastRenderedPageBreak/>
              <w:t>Appendix AR - Arboricultural Impact Evaluation Report November 2022 - DA22382017 - 1A Flowers Drive Catherine Hill Bay_PPSHCC-35</w:t>
            </w:r>
          </w:p>
        </w:tc>
        <w:tc>
          <w:tcPr>
            <w:tcW w:w="2631" w:type="dxa"/>
            <w:shd w:val="clear" w:color="auto" w:fill="auto"/>
          </w:tcPr>
          <w:p w:rsidR="00411546" w:rsidRPr="00C736D1" w:rsidRDefault="00411546" w:rsidP="00411546">
            <w:r w:rsidRPr="00C736D1">
              <w:t>Arboricultural Impact Evaluation Report (dated 4/11/22)</w:t>
            </w:r>
          </w:p>
        </w:tc>
        <w:tc>
          <w:tcPr>
            <w:tcW w:w="3963" w:type="dxa"/>
            <w:shd w:val="clear" w:color="auto" w:fill="auto"/>
          </w:tcPr>
          <w:p w:rsidR="00411546" w:rsidRDefault="00411546" w:rsidP="00411546">
            <w:r w:rsidRPr="00C736D1">
              <w:t>Change reference to updated landscape and engineering plans</w:t>
            </w:r>
            <w:r>
              <w:t>.</w:t>
            </w:r>
          </w:p>
        </w:tc>
      </w:tr>
      <w:tr w:rsidR="00411546" w:rsidTr="00411546">
        <w:tc>
          <w:tcPr>
            <w:tcW w:w="3323" w:type="dxa"/>
            <w:shd w:val="clear" w:color="auto" w:fill="auto"/>
          </w:tcPr>
          <w:p w:rsidR="00411546" w:rsidRPr="00427237" w:rsidRDefault="00411546" w:rsidP="00411546">
            <w:r w:rsidRPr="00427237">
              <w:t>Appendix AY - Hamlet A Engineering Concept Design Plans Rev 5 November 2022 - DA2232017 - 1A Flowers Drive Catherine Hill Bay_PPSHCC-35</w:t>
            </w:r>
          </w:p>
        </w:tc>
        <w:tc>
          <w:tcPr>
            <w:tcW w:w="2631" w:type="dxa"/>
            <w:shd w:val="clear" w:color="auto" w:fill="auto"/>
          </w:tcPr>
          <w:p w:rsidR="00411546" w:rsidRPr="00427237" w:rsidRDefault="00411546" w:rsidP="00411546">
            <w:r w:rsidRPr="00427237">
              <w:t>Hamlet A Engineering Concept Design Plans (Rev 5)</w:t>
            </w:r>
          </w:p>
        </w:tc>
        <w:tc>
          <w:tcPr>
            <w:tcW w:w="3963" w:type="dxa"/>
            <w:shd w:val="clear" w:color="auto" w:fill="auto"/>
          </w:tcPr>
          <w:p w:rsidR="00411546" w:rsidRDefault="00411546" w:rsidP="00411546">
            <w:r>
              <w:t xml:space="preserve">Relocation of </w:t>
            </w:r>
            <w:r w:rsidRPr="00427237">
              <w:t xml:space="preserve">IAD line </w:t>
            </w:r>
            <w:r>
              <w:t xml:space="preserve">from </w:t>
            </w:r>
            <w:r w:rsidRPr="00427237">
              <w:t>parallel to Flowers Drive</w:t>
            </w:r>
            <w:r>
              <w:t>,</w:t>
            </w:r>
            <w:r w:rsidRPr="00427237">
              <w:t xml:space="preserve"> to east of APZ (outside of vegetation buffer)</w:t>
            </w:r>
            <w:r>
              <w:t>.</w:t>
            </w:r>
          </w:p>
        </w:tc>
      </w:tr>
      <w:tr w:rsidR="00411546" w:rsidTr="00411546">
        <w:tc>
          <w:tcPr>
            <w:tcW w:w="3323" w:type="dxa"/>
            <w:shd w:val="clear" w:color="auto" w:fill="auto"/>
          </w:tcPr>
          <w:p w:rsidR="00411546" w:rsidRPr="00394D0D" w:rsidRDefault="00411546" w:rsidP="00411546">
            <w:r w:rsidRPr="00394D0D">
              <w:t>Appendix AZ - Hamlet B Engineering Concept Design Plans Rev 5 November 2022 - DA22382017 - 1A Flowers Drive Catherine Hill Bay_PPSHCC-35</w:t>
            </w:r>
          </w:p>
        </w:tc>
        <w:tc>
          <w:tcPr>
            <w:tcW w:w="2631" w:type="dxa"/>
            <w:shd w:val="clear" w:color="auto" w:fill="auto"/>
          </w:tcPr>
          <w:p w:rsidR="00411546" w:rsidRPr="00394D0D" w:rsidRDefault="00411546" w:rsidP="00411546">
            <w:r w:rsidRPr="00394D0D">
              <w:t>Hamlet B Engineering Concept Design Plans (Rev 5)</w:t>
            </w:r>
          </w:p>
        </w:tc>
        <w:tc>
          <w:tcPr>
            <w:tcW w:w="3963" w:type="dxa"/>
            <w:shd w:val="clear" w:color="auto" w:fill="auto"/>
          </w:tcPr>
          <w:p w:rsidR="00411546" w:rsidRDefault="00411546" w:rsidP="00411546">
            <w:r>
              <w:t xml:space="preserve">Inclusion of </w:t>
            </w:r>
            <w:r w:rsidRPr="00394D0D">
              <w:t>cross</w:t>
            </w:r>
            <w:r>
              <w:t xml:space="preserve"> </w:t>
            </w:r>
            <w:r w:rsidRPr="00394D0D">
              <w:t xml:space="preserve">sections </w:t>
            </w:r>
            <w:r>
              <w:t xml:space="preserve">of </w:t>
            </w:r>
            <w:r w:rsidRPr="00394D0D">
              <w:t>Roads 6 and 7 (perimeter roads) to ensure consistency for retaining wall offset and swale locations</w:t>
            </w:r>
            <w:r>
              <w:t>.</w:t>
            </w:r>
          </w:p>
        </w:tc>
      </w:tr>
      <w:tr w:rsidR="00411546" w:rsidTr="00411546">
        <w:tc>
          <w:tcPr>
            <w:tcW w:w="3323" w:type="dxa"/>
            <w:shd w:val="clear" w:color="auto" w:fill="auto"/>
          </w:tcPr>
          <w:p w:rsidR="00411546" w:rsidRPr="0007530B" w:rsidRDefault="00411546" w:rsidP="00411546">
            <w:r w:rsidRPr="0007530B">
              <w:t>Appendix BC - Hamlet B Containment Cell Plans November 2022 - DA22382017 - 1A Flowers Drive Catherine Hill Bay_PPSHCC-35</w:t>
            </w:r>
          </w:p>
        </w:tc>
        <w:tc>
          <w:tcPr>
            <w:tcW w:w="2631" w:type="dxa"/>
            <w:shd w:val="clear" w:color="auto" w:fill="auto"/>
          </w:tcPr>
          <w:p w:rsidR="00411546" w:rsidRPr="0007530B" w:rsidRDefault="00411546" w:rsidP="00411546">
            <w:r w:rsidRPr="0007530B">
              <w:t>Hamlet B Containment Cell Plans (rev 4)</w:t>
            </w:r>
          </w:p>
        </w:tc>
        <w:tc>
          <w:tcPr>
            <w:tcW w:w="3963" w:type="dxa"/>
            <w:shd w:val="clear" w:color="auto" w:fill="auto"/>
          </w:tcPr>
          <w:p w:rsidR="00411546" w:rsidRDefault="00411546" w:rsidP="00411546">
            <w:r>
              <w:t xml:space="preserve">Demonstrates location of </w:t>
            </w:r>
            <w:r w:rsidRPr="0007530B">
              <w:t>environmental contamination proposed to be placed at 2-5m below ground surface as per R</w:t>
            </w:r>
            <w:r>
              <w:t>AP.</w:t>
            </w:r>
          </w:p>
        </w:tc>
      </w:tr>
      <w:tr w:rsidR="00411546" w:rsidTr="00411546">
        <w:tc>
          <w:tcPr>
            <w:tcW w:w="3323" w:type="dxa"/>
            <w:shd w:val="clear" w:color="auto" w:fill="auto"/>
          </w:tcPr>
          <w:p w:rsidR="00411546" w:rsidRPr="0002628E" w:rsidRDefault="00411546" w:rsidP="00411546">
            <w:r w:rsidRPr="0002628E">
              <w:t>Appendix N -  Landscape Plans Rev Q_November 2022 - DA22382017 - 1A Flowers Drive Catherine Hill Bay_PPSHCC-35</w:t>
            </w:r>
          </w:p>
        </w:tc>
        <w:tc>
          <w:tcPr>
            <w:tcW w:w="2631" w:type="dxa"/>
            <w:shd w:val="clear" w:color="auto" w:fill="auto"/>
          </w:tcPr>
          <w:p w:rsidR="00411546" w:rsidRPr="0002628E" w:rsidRDefault="00411546" w:rsidP="00411546">
            <w:r w:rsidRPr="0002628E">
              <w:t>Landscape Plans (Rev Q)</w:t>
            </w:r>
          </w:p>
        </w:tc>
        <w:tc>
          <w:tcPr>
            <w:tcW w:w="3963" w:type="dxa"/>
            <w:shd w:val="clear" w:color="auto" w:fill="auto"/>
          </w:tcPr>
          <w:p w:rsidR="00411546" w:rsidRPr="0002628E" w:rsidRDefault="00411546" w:rsidP="00411546">
            <w:r>
              <w:t>Inclusion of dimen</w:t>
            </w:r>
            <w:r w:rsidRPr="0002628E">
              <w:t xml:space="preserve">sioning of Flowers Drive </w:t>
            </w:r>
            <w:r>
              <w:t>b</w:t>
            </w:r>
            <w:r w:rsidRPr="0002628E">
              <w:t>uffer zone</w:t>
            </w:r>
            <w:r>
              <w:t>, and p</w:t>
            </w:r>
            <w:r w:rsidRPr="0002628E">
              <w:t>erimeter cross sections consistent with amended</w:t>
            </w:r>
            <w:r>
              <w:t xml:space="preserve"> engineering </w:t>
            </w:r>
            <w:r w:rsidRPr="0002628E">
              <w:t>cross sections</w:t>
            </w:r>
            <w:r>
              <w:t>.</w:t>
            </w:r>
          </w:p>
        </w:tc>
      </w:tr>
    </w:tbl>
    <w:p w:rsidR="009C7512" w:rsidRDefault="009C7512" w:rsidP="009C7512">
      <w:pPr>
        <w:pStyle w:val="Header"/>
        <w:rPr>
          <w:rFonts w:cs="Arial"/>
        </w:rPr>
      </w:pPr>
    </w:p>
    <w:p w:rsidR="000159A2" w:rsidRPr="007672B9" w:rsidRDefault="000159A2" w:rsidP="000159A2">
      <w:pPr>
        <w:pStyle w:val="Header"/>
        <w:rPr>
          <w:rFonts w:cs="Arial"/>
          <w:b/>
        </w:rPr>
      </w:pPr>
      <w:r w:rsidRPr="009C7512">
        <w:rPr>
          <w:rFonts w:cs="Arial"/>
          <w:b/>
        </w:rPr>
        <w:t>Flowers Drive interface</w:t>
      </w:r>
    </w:p>
    <w:p w:rsidR="00954101" w:rsidRDefault="00954101" w:rsidP="000159A2">
      <w:pPr>
        <w:pStyle w:val="Header"/>
        <w:ind w:left="0" w:firstLine="0"/>
        <w:rPr>
          <w:rFonts w:cs="Arial"/>
        </w:rPr>
      </w:pPr>
      <w:r w:rsidRPr="00954101">
        <w:rPr>
          <w:rFonts w:cs="Arial"/>
        </w:rPr>
        <w:t>The construction access arrangements</w:t>
      </w:r>
      <w:r>
        <w:rPr>
          <w:rFonts w:cs="Arial"/>
        </w:rPr>
        <w:t xml:space="preserve"> for the development will be via the existing dwelling house accesses to Hamlet B and Colliery Road (Hamlet B), as identified in </w:t>
      </w:r>
      <w:r w:rsidR="00D375D7">
        <w:rPr>
          <w:rFonts w:cs="Arial"/>
        </w:rPr>
        <w:t>Figure 1</w:t>
      </w:r>
      <w:r>
        <w:rPr>
          <w:rFonts w:cs="Arial"/>
        </w:rPr>
        <w:t xml:space="preserve">. </w:t>
      </w:r>
    </w:p>
    <w:p w:rsidR="00954101" w:rsidRDefault="00954101" w:rsidP="00954101">
      <w:pPr>
        <w:pStyle w:val="Header"/>
        <w:ind w:left="0"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4AC2755C" wp14:editId="3B303F53">
            <wp:extent cx="4924425" cy="283692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1891" cy="28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D7" w:rsidRPr="00D375D7" w:rsidRDefault="00D375D7" w:rsidP="00954101">
      <w:pPr>
        <w:pStyle w:val="Header"/>
        <w:ind w:left="0" w:firstLine="0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Figure 1: Location of existing successes to site</w:t>
      </w:r>
    </w:p>
    <w:p w:rsidR="00D375D7" w:rsidRDefault="00D375D7" w:rsidP="000159A2">
      <w:pPr>
        <w:pStyle w:val="Header"/>
        <w:ind w:left="0" w:firstLine="0"/>
        <w:rPr>
          <w:rFonts w:cs="Arial"/>
        </w:rPr>
      </w:pPr>
      <w:r>
        <w:rPr>
          <w:rFonts w:cs="Arial"/>
        </w:rPr>
        <w:lastRenderedPageBreak/>
        <w:t xml:space="preserve">Figure </w:t>
      </w:r>
      <w:r w:rsidR="00DF673E">
        <w:rPr>
          <w:rFonts w:cs="Arial"/>
        </w:rPr>
        <w:t>2</w:t>
      </w:r>
      <w:r>
        <w:rPr>
          <w:rFonts w:cs="Arial"/>
        </w:rPr>
        <w:t xml:space="preserve"> and Figure </w:t>
      </w:r>
      <w:r w:rsidR="00DF673E">
        <w:rPr>
          <w:rFonts w:cs="Arial"/>
        </w:rPr>
        <w:t>3</w:t>
      </w:r>
      <w:r w:rsidR="009A5904">
        <w:rPr>
          <w:rFonts w:cs="Arial"/>
        </w:rPr>
        <w:t xml:space="preserve"> demonstrate the </w:t>
      </w:r>
      <w:r w:rsidR="00954101" w:rsidRPr="00954101">
        <w:rPr>
          <w:rFonts w:cs="Arial"/>
        </w:rPr>
        <w:t>road reserve, pavement</w:t>
      </w:r>
      <w:r w:rsidR="009A5904">
        <w:rPr>
          <w:rFonts w:cs="Arial"/>
        </w:rPr>
        <w:t xml:space="preserve"> wi</w:t>
      </w:r>
      <w:r>
        <w:rPr>
          <w:rFonts w:cs="Arial"/>
        </w:rPr>
        <w:t>d</w:t>
      </w:r>
      <w:r w:rsidR="009A5904">
        <w:rPr>
          <w:rFonts w:cs="Arial"/>
        </w:rPr>
        <w:t xml:space="preserve">th, and how </w:t>
      </w:r>
      <w:r w:rsidR="00954101" w:rsidRPr="00954101">
        <w:rPr>
          <w:rFonts w:cs="Arial"/>
        </w:rPr>
        <w:t xml:space="preserve">the 10 metre </w:t>
      </w:r>
      <w:r>
        <w:rPr>
          <w:rFonts w:cs="Arial"/>
        </w:rPr>
        <w:t xml:space="preserve">landscape </w:t>
      </w:r>
      <w:r w:rsidR="00954101" w:rsidRPr="00954101">
        <w:rPr>
          <w:rFonts w:cs="Arial"/>
        </w:rPr>
        <w:t>buffer</w:t>
      </w:r>
      <w:r>
        <w:rPr>
          <w:rFonts w:cs="Arial"/>
        </w:rPr>
        <w:t xml:space="preserve"> within the road reserve is achieved. The images demonstrate:</w:t>
      </w:r>
    </w:p>
    <w:p w:rsidR="00D375D7" w:rsidRPr="00D375D7" w:rsidRDefault="00D375D7" w:rsidP="00D375D7">
      <w:pPr>
        <w:pStyle w:val="Header"/>
        <w:numPr>
          <w:ilvl w:val="0"/>
          <w:numId w:val="37"/>
        </w:numPr>
        <w:rPr>
          <w:rFonts w:cs="Arial"/>
        </w:rPr>
      </w:pPr>
      <w:r w:rsidRPr="00D375D7">
        <w:rPr>
          <w:rFonts w:cs="Arial"/>
        </w:rPr>
        <w:t>The road reserve</w:t>
      </w:r>
      <w:r>
        <w:rPr>
          <w:rFonts w:cs="Arial"/>
        </w:rPr>
        <w:t xml:space="preserve"> (shown in green)</w:t>
      </w:r>
      <w:r w:rsidRPr="00D375D7">
        <w:rPr>
          <w:rFonts w:cs="Arial"/>
        </w:rPr>
        <w:t xml:space="preserve"> is generally 20 metres wide</w:t>
      </w:r>
      <w:r>
        <w:rPr>
          <w:rFonts w:cs="Arial"/>
        </w:rPr>
        <w:t>, inclusive of proposed road widening (shown in yellow)</w:t>
      </w:r>
    </w:p>
    <w:p w:rsidR="00D375D7" w:rsidRPr="00D375D7" w:rsidRDefault="00D375D7" w:rsidP="00D375D7">
      <w:pPr>
        <w:pStyle w:val="Header"/>
        <w:numPr>
          <w:ilvl w:val="0"/>
          <w:numId w:val="37"/>
        </w:numPr>
        <w:rPr>
          <w:rFonts w:cs="Arial"/>
        </w:rPr>
      </w:pPr>
      <w:r w:rsidRPr="00D375D7">
        <w:rPr>
          <w:rFonts w:cs="Arial"/>
        </w:rPr>
        <w:t xml:space="preserve">The existing Flowers Drive </w:t>
      </w:r>
      <w:r>
        <w:rPr>
          <w:rFonts w:cs="Arial"/>
        </w:rPr>
        <w:t xml:space="preserve">pavement </w:t>
      </w:r>
      <w:r w:rsidRPr="00D375D7">
        <w:rPr>
          <w:rFonts w:cs="Arial"/>
        </w:rPr>
        <w:t xml:space="preserve">is </w:t>
      </w:r>
      <w:r>
        <w:rPr>
          <w:rFonts w:cs="Arial"/>
        </w:rPr>
        <w:t>6</w:t>
      </w:r>
      <w:r w:rsidRPr="00D375D7">
        <w:rPr>
          <w:rFonts w:cs="Arial"/>
        </w:rPr>
        <w:t xml:space="preserve"> metres wide</w:t>
      </w:r>
      <w:r>
        <w:rPr>
          <w:rFonts w:cs="Arial"/>
        </w:rPr>
        <w:t xml:space="preserve"> (shown in grey)</w:t>
      </w:r>
      <w:r w:rsidRPr="00D375D7">
        <w:rPr>
          <w:rFonts w:cs="Arial"/>
        </w:rPr>
        <w:t xml:space="preserve"> </w:t>
      </w:r>
    </w:p>
    <w:p w:rsidR="00D375D7" w:rsidRDefault="00D375D7" w:rsidP="00D375D7">
      <w:pPr>
        <w:pStyle w:val="Header"/>
        <w:numPr>
          <w:ilvl w:val="0"/>
          <w:numId w:val="37"/>
        </w:numPr>
        <w:rPr>
          <w:rFonts w:cs="Arial"/>
        </w:rPr>
      </w:pPr>
      <w:r>
        <w:rPr>
          <w:rFonts w:cs="Arial"/>
        </w:rPr>
        <w:t>The landscape buffer achieves minimum 10 metres from Flowers Drive pavement (shown dotted green line) to private lot boundary (dotted blue line)</w:t>
      </w:r>
    </w:p>
    <w:p w:rsidR="00D375D7" w:rsidRDefault="00D375D7" w:rsidP="00D375D7">
      <w:pPr>
        <w:tabs>
          <w:tab w:val="left" w:pos="7485"/>
        </w:tabs>
        <w:ind w:right="23"/>
        <w:rPr>
          <w:rFonts w:cs="Arial"/>
        </w:rPr>
      </w:pPr>
      <w:r>
        <w:rPr>
          <w:rFonts w:cs="Arial"/>
        </w:rPr>
        <w:t xml:space="preserve">Fencing will be located to the rear boundary of private lots </w:t>
      </w:r>
      <w:r>
        <w:rPr>
          <w:rFonts w:cs="Arial"/>
        </w:rPr>
        <w:t>and is shown in dotted blue on the images below. Draft condition 28 specifies f</w:t>
      </w:r>
      <w:r w:rsidRPr="005718B1">
        <w:rPr>
          <w:rFonts w:cs="Arial"/>
        </w:rPr>
        <w:t xml:space="preserve">encing </w:t>
      </w:r>
      <w:r>
        <w:rPr>
          <w:rFonts w:cs="Arial"/>
        </w:rPr>
        <w:t xml:space="preserve">to </w:t>
      </w:r>
      <w:r w:rsidRPr="005718B1">
        <w:rPr>
          <w:rFonts w:cs="Arial"/>
        </w:rPr>
        <w:t>be metal palisade or slatted fence</w:t>
      </w:r>
      <w:r>
        <w:rPr>
          <w:rFonts w:cs="Arial"/>
        </w:rPr>
        <w:t xml:space="preserve"> </w:t>
      </w:r>
      <w:r w:rsidRPr="005718B1">
        <w:rPr>
          <w:rFonts w:cs="Arial"/>
        </w:rPr>
        <w:t>1</w:t>
      </w:r>
      <w:r>
        <w:rPr>
          <w:rFonts w:cs="Arial"/>
        </w:rPr>
        <w:t>.</w:t>
      </w:r>
      <w:r w:rsidRPr="005718B1">
        <w:rPr>
          <w:rFonts w:cs="Arial"/>
        </w:rPr>
        <w:t xml:space="preserve">8m high and </w:t>
      </w:r>
      <w:r>
        <w:rPr>
          <w:rFonts w:cs="Arial"/>
        </w:rPr>
        <w:t xml:space="preserve">of </w:t>
      </w:r>
      <w:r w:rsidRPr="005718B1">
        <w:rPr>
          <w:rFonts w:cs="Arial"/>
        </w:rPr>
        <w:t>dark natural (or black) in colour.</w:t>
      </w:r>
      <w:r>
        <w:rPr>
          <w:rFonts w:cs="Arial"/>
        </w:rPr>
        <w:t xml:space="preserve"> </w:t>
      </w:r>
      <w:r w:rsidR="00DF673E">
        <w:rPr>
          <w:rFonts w:cs="Arial"/>
        </w:rPr>
        <w:t>Figure 4 and Figure 5 demonstrates fencing outcomes that would be consistent with the condition.</w:t>
      </w:r>
    </w:p>
    <w:p w:rsidR="00D375D7" w:rsidRDefault="00D375D7" w:rsidP="00D375D7">
      <w:pPr>
        <w:pStyle w:val="Header"/>
        <w:ind w:left="0" w:firstLine="0"/>
        <w:rPr>
          <w:rFonts w:cs="Arial"/>
        </w:rPr>
      </w:pPr>
      <w:r>
        <w:rPr>
          <w:rFonts w:cs="Arial"/>
        </w:rPr>
        <w:t>Note, the application does not include footpath along Flowers Drive.</w:t>
      </w:r>
    </w:p>
    <w:p w:rsidR="00D375D7" w:rsidRDefault="00D375D7" w:rsidP="00D375D7">
      <w:pPr>
        <w:spacing w:after="120"/>
        <w:jc w:val="center"/>
        <w:rPr>
          <w:noProof/>
          <w:szCs w:val="22"/>
        </w:rPr>
      </w:pPr>
      <w:r>
        <w:rPr>
          <w:noProof/>
        </w:rPr>
        <w:drawing>
          <wp:inline distT="0" distB="0" distL="0" distR="0" wp14:anchorId="03185CE2" wp14:editId="58AFFC14">
            <wp:extent cx="4686221" cy="528399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9785" cy="53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D7" w:rsidRPr="00D375D7" w:rsidRDefault="00D375D7" w:rsidP="00D375D7">
      <w:pPr>
        <w:spacing w:after="120"/>
        <w:jc w:val="center"/>
        <w:rPr>
          <w:b/>
          <w:noProof/>
          <w:sz w:val="20"/>
        </w:rPr>
      </w:pPr>
      <w:r>
        <w:rPr>
          <w:b/>
          <w:noProof/>
          <w:sz w:val="20"/>
        </w:rPr>
        <w:t xml:space="preserve">Figure 2: Flowers Drive interface outcome - northern section </w:t>
      </w:r>
    </w:p>
    <w:p w:rsidR="00D375D7" w:rsidRDefault="00D375D7" w:rsidP="00D375D7">
      <w:pPr>
        <w:pStyle w:val="Header"/>
        <w:ind w:left="0" w:firstLine="0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1EFD4902" wp14:editId="75E6A57E">
            <wp:extent cx="4722985" cy="5136515"/>
            <wp:effectExtent l="0" t="0" r="1905" b="6985"/>
            <wp:docPr id="4" name="Picture 4" descr="C:\Users\ahbennett\AppData\Local\Microsoft\Windows\INetCache\Content.MSO\A256CD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bennett\AppData\Local\Microsoft\Windows\INetCache\Content.MSO\A256CD10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05" cy="518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5D7" w:rsidRDefault="00D375D7" w:rsidP="00D375D7">
      <w:pPr>
        <w:spacing w:after="120"/>
        <w:jc w:val="center"/>
        <w:rPr>
          <w:b/>
          <w:noProof/>
          <w:sz w:val="20"/>
        </w:rPr>
      </w:pPr>
      <w:r>
        <w:rPr>
          <w:b/>
          <w:noProof/>
          <w:sz w:val="20"/>
        </w:rPr>
        <w:t xml:space="preserve">Figure </w:t>
      </w:r>
      <w:r>
        <w:rPr>
          <w:b/>
          <w:noProof/>
          <w:sz w:val="20"/>
        </w:rPr>
        <w:t>3</w:t>
      </w:r>
      <w:r>
        <w:rPr>
          <w:b/>
          <w:noProof/>
          <w:sz w:val="20"/>
        </w:rPr>
        <w:t xml:space="preserve">: Flowers Drive interface outcome - </w:t>
      </w:r>
      <w:r>
        <w:rPr>
          <w:b/>
          <w:noProof/>
          <w:sz w:val="20"/>
        </w:rPr>
        <w:t>southern</w:t>
      </w:r>
      <w:r>
        <w:rPr>
          <w:b/>
          <w:noProof/>
          <w:sz w:val="20"/>
        </w:rPr>
        <w:t xml:space="preserve"> section </w:t>
      </w:r>
    </w:p>
    <w:p w:rsidR="00DF673E" w:rsidRDefault="00DF673E" w:rsidP="00D375D7">
      <w:pPr>
        <w:spacing w:after="120"/>
        <w:jc w:val="center"/>
        <w:rPr>
          <w:b/>
          <w:noProof/>
          <w:sz w:val="20"/>
        </w:rPr>
      </w:pPr>
      <w:r>
        <w:rPr>
          <w:noProof/>
        </w:rPr>
        <w:drawing>
          <wp:inline distT="0" distB="0" distL="0" distR="0" wp14:anchorId="180D7701" wp14:editId="6F8DFAA3">
            <wp:extent cx="4533455" cy="3177348"/>
            <wp:effectExtent l="0" t="0" r="63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2775" cy="3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73E" w:rsidRDefault="00DF673E" w:rsidP="00DF673E">
      <w:pPr>
        <w:spacing w:after="120"/>
        <w:jc w:val="center"/>
        <w:rPr>
          <w:b/>
          <w:noProof/>
          <w:sz w:val="20"/>
        </w:rPr>
      </w:pPr>
      <w:r>
        <w:rPr>
          <w:b/>
          <w:noProof/>
          <w:sz w:val="20"/>
        </w:rPr>
        <w:t xml:space="preserve">Figure </w:t>
      </w:r>
      <w:r>
        <w:rPr>
          <w:b/>
          <w:noProof/>
          <w:sz w:val="20"/>
        </w:rPr>
        <w:t>4</w:t>
      </w:r>
      <w:r>
        <w:rPr>
          <w:b/>
          <w:noProof/>
          <w:sz w:val="20"/>
        </w:rPr>
        <w:t xml:space="preserve">: </w:t>
      </w:r>
      <w:r>
        <w:rPr>
          <w:b/>
          <w:noProof/>
          <w:sz w:val="20"/>
        </w:rPr>
        <w:t>Proposed fencing types</w:t>
      </w:r>
      <w:r>
        <w:rPr>
          <w:b/>
          <w:noProof/>
          <w:sz w:val="20"/>
        </w:rPr>
        <w:t xml:space="preserve"> </w:t>
      </w:r>
      <w:r>
        <w:rPr>
          <w:b/>
          <w:noProof/>
          <w:sz w:val="20"/>
        </w:rPr>
        <w:t>– vertical</w:t>
      </w:r>
    </w:p>
    <w:p w:rsidR="00DF673E" w:rsidRDefault="00DF673E" w:rsidP="00DF673E">
      <w:pPr>
        <w:spacing w:after="120"/>
        <w:jc w:val="center"/>
        <w:rPr>
          <w:b/>
          <w:noProof/>
          <w:sz w:val="20"/>
        </w:rPr>
      </w:pPr>
      <w:r>
        <w:rPr>
          <w:noProof/>
        </w:rPr>
        <w:lastRenderedPageBreak/>
        <w:drawing>
          <wp:inline distT="0" distB="0" distL="0" distR="0" wp14:anchorId="2A590329" wp14:editId="6216A2FB">
            <wp:extent cx="4564443" cy="33909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9293" cy="340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73E" w:rsidRPr="00D375D7" w:rsidRDefault="00DF673E" w:rsidP="00DF673E">
      <w:pPr>
        <w:spacing w:after="120"/>
        <w:jc w:val="center"/>
        <w:rPr>
          <w:b/>
          <w:noProof/>
          <w:sz w:val="20"/>
        </w:rPr>
      </w:pPr>
      <w:r>
        <w:rPr>
          <w:b/>
          <w:noProof/>
          <w:sz w:val="20"/>
        </w:rPr>
        <w:t xml:space="preserve">Figure </w:t>
      </w:r>
      <w:r>
        <w:rPr>
          <w:b/>
          <w:noProof/>
          <w:sz w:val="20"/>
        </w:rPr>
        <w:t>5</w:t>
      </w:r>
      <w:r>
        <w:rPr>
          <w:b/>
          <w:noProof/>
          <w:sz w:val="20"/>
        </w:rPr>
        <w:t xml:space="preserve">: Proposed fencing types – </w:t>
      </w:r>
      <w:r>
        <w:rPr>
          <w:b/>
          <w:noProof/>
          <w:sz w:val="20"/>
        </w:rPr>
        <w:t>horizontal</w:t>
      </w:r>
    </w:p>
    <w:p w:rsidR="000159A2" w:rsidRDefault="000159A2" w:rsidP="004F6A7B">
      <w:pPr>
        <w:spacing w:after="120"/>
        <w:rPr>
          <w:rFonts w:cs="Arial"/>
          <w:b/>
        </w:rPr>
      </w:pPr>
      <w:r>
        <w:rPr>
          <w:rFonts w:cs="Arial"/>
          <w:b/>
        </w:rPr>
        <w:t>Conservation land subdivision and minimum lot size</w:t>
      </w:r>
    </w:p>
    <w:p w:rsidR="00157965" w:rsidRDefault="00157965" w:rsidP="00157965">
      <w:pPr>
        <w:pStyle w:val="Header"/>
        <w:ind w:left="0" w:firstLine="0"/>
        <w:rPr>
          <w:rFonts w:cs="Arial"/>
          <w:lang w:eastAsia="en-GB"/>
        </w:rPr>
      </w:pPr>
      <w:r w:rsidRPr="00157965">
        <w:rPr>
          <w:rFonts w:cs="Arial"/>
        </w:rPr>
        <w:t xml:space="preserve">Further to Section 9 of the supplementary assessment report (November 2022), the subdivision of lots </w:t>
      </w:r>
      <w:r w:rsidRPr="00157965">
        <w:rPr>
          <w:rFonts w:cs="Arial"/>
          <w:lang w:eastAsia="en-GB"/>
        </w:rPr>
        <w:t xml:space="preserve">152, 153, 246, and 247 located within the C2 zone is permitted as exempt development under Subdivision 38 of the </w:t>
      </w:r>
      <w:r w:rsidRPr="00157965">
        <w:rPr>
          <w:rFonts w:cs="Arial"/>
          <w:i/>
          <w:lang w:eastAsia="en-GB"/>
        </w:rPr>
        <w:t>State Environmental Planning Policy (Exempt and Complying Development Codes) 2008</w:t>
      </w:r>
      <w:r w:rsidRPr="00157965">
        <w:rPr>
          <w:rFonts w:cs="Arial"/>
          <w:lang w:eastAsia="en-GB"/>
        </w:rPr>
        <w:t>.</w:t>
      </w:r>
    </w:p>
    <w:p w:rsidR="00157965" w:rsidRPr="00157965" w:rsidRDefault="00157965" w:rsidP="00157965">
      <w:pPr>
        <w:pStyle w:val="Header"/>
        <w:ind w:left="0" w:firstLine="0"/>
        <w:rPr>
          <w:rFonts w:cs="Arial"/>
          <w:lang w:eastAsia="en-GB"/>
        </w:rPr>
      </w:pPr>
      <w:r>
        <w:rPr>
          <w:rFonts w:cs="Arial"/>
          <w:lang w:eastAsia="en-GB"/>
        </w:rPr>
        <w:t>The SEPP permits t</w:t>
      </w:r>
      <w:r w:rsidRPr="00157965">
        <w:rPr>
          <w:rFonts w:cs="Arial"/>
          <w:lang w:eastAsia="en-GB"/>
        </w:rPr>
        <w:t>he subdivision of land for the purpose of creating a public reserve</w:t>
      </w:r>
      <w:r>
        <w:rPr>
          <w:rFonts w:cs="Arial"/>
          <w:lang w:eastAsia="en-GB"/>
        </w:rPr>
        <w:t xml:space="preserve"> (including drainage reserves), and no minimum lot size applies. </w:t>
      </w:r>
    </w:p>
    <w:p w:rsidR="00157965" w:rsidRDefault="00157965" w:rsidP="00157965">
      <w:pPr>
        <w:pStyle w:val="Header"/>
        <w:ind w:left="0" w:firstLine="0"/>
        <w:rPr>
          <w:rFonts w:cs="Arial"/>
          <w:lang w:eastAsia="en-GB"/>
        </w:rPr>
      </w:pPr>
      <w:r>
        <w:rPr>
          <w:rFonts w:cs="Arial"/>
          <w:lang w:eastAsia="en-GB"/>
        </w:rPr>
        <w:t xml:space="preserve">Whilst the lots do not achieve the prescribed minimum lot size in the C2 zone (being 100ha, and only have </w:t>
      </w:r>
      <w:r w:rsidRPr="0060613E">
        <w:rPr>
          <w:rFonts w:cs="Arial"/>
          <w:lang w:eastAsia="en-GB"/>
        </w:rPr>
        <w:t>areas between 1641m</w:t>
      </w:r>
      <w:r w:rsidRPr="0060613E">
        <w:rPr>
          <w:rFonts w:cs="Arial"/>
          <w:vertAlign w:val="superscript"/>
          <w:lang w:eastAsia="en-GB"/>
        </w:rPr>
        <w:t>2</w:t>
      </w:r>
      <w:r w:rsidRPr="0060613E">
        <w:rPr>
          <w:rFonts w:cs="Arial"/>
          <w:lang w:eastAsia="en-GB"/>
        </w:rPr>
        <w:t>-2.047ha</w:t>
      </w:r>
      <w:r>
        <w:rPr>
          <w:rFonts w:cs="Arial"/>
          <w:lang w:eastAsia="en-GB"/>
        </w:rPr>
        <w:t>), the proposed subdivision is permitted as outlined above.</w:t>
      </w:r>
    </w:p>
    <w:p w:rsidR="009C7512" w:rsidRDefault="009C7512" w:rsidP="009C7512">
      <w:pPr>
        <w:pStyle w:val="Header"/>
        <w:rPr>
          <w:rFonts w:cs="Arial"/>
        </w:rPr>
      </w:pPr>
    </w:p>
    <w:p w:rsidR="00157965" w:rsidRDefault="009C7512" w:rsidP="00157965">
      <w:pPr>
        <w:pStyle w:val="Header"/>
        <w:ind w:left="0" w:firstLine="0"/>
        <w:rPr>
          <w:rFonts w:cs="Arial"/>
        </w:rPr>
      </w:pPr>
      <w:r>
        <w:rPr>
          <w:rFonts w:cs="Arial"/>
        </w:rPr>
        <w:t xml:space="preserve">Should you have any further questions, or require further information to assist in the Panel’s determination of the application, please contact me on 0430 222 469 </w:t>
      </w:r>
      <w:r w:rsidRPr="00400742">
        <w:rPr>
          <w:rFonts w:cs="Arial"/>
        </w:rPr>
        <w:t xml:space="preserve">or </w:t>
      </w:r>
      <w:hyperlink r:id="rId13" w:history="1">
        <w:r w:rsidR="00157965" w:rsidRPr="00EF0437">
          <w:rPr>
            <w:rStyle w:val="Hyperlink"/>
            <w:rFonts w:cs="Arial"/>
          </w:rPr>
          <w:t>aregado@lakemac.nsw.gov.au</w:t>
        </w:r>
      </w:hyperlink>
      <w:r w:rsidRPr="00400742">
        <w:rPr>
          <w:rFonts w:cs="Arial"/>
        </w:rPr>
        <w:t>.</w:t>
      </w:r>
      <w:bookmarkStart w:id="4" w:name="Sighere"/>
      <w:bookmarkEnd w:id="4"/>
    </w:p>
    <w:p w:rsidR="00157965" w:rsidRDefault="00157965" w:rsidP="00157965">
      <w:pPr>
        <w:pStyle w:val="Header"/>
        <w:ind w:left="0" w:firstLine="0"/>
        <w:rPr>
          <w:rFonts w:cs="Arial"/>
        </w:rPr>
      </w:pPr>
    </w:p>
    <w:p w:rsidR="009C7512" w:rsidRPr="00977FAF" w:rsidRDefault="009C7512" w:rsidP="00157965">
      <w:pPr>
        <w:pStyle w:val="Header"/>
        <w:spacing w:after="0"/>
        <w:ind w:left="0" w:firstLine="0"/>
        <w:rPr>
          <w:rFonts w:cs="Arial"/>
        </w:rPr>
      </w:pPr>
      <w:r>
        <w:rPr>
          <w:rFonts w:cs="Arial"/>
        </w:rPr>
        <w:t>Amy Regado</w:t>
      </w:r>
    </w:p>
    <w:p w:rsidR="009C7512" w:rsidRDefault="009C7512" w:rsidP="00157965">
      <w:pPr>
        <w:pStyle w:val="SignatureB"/>
        <w:rPr>
          <w:rFonts w:cs="Arial"/>
        </w:rPr>
      </w:pPr>
      <w:r>
        <w:rPr>
          <w:rFonts w:cs="Arial"/>
        </w:rPr>
        <w:t>Section Manager Development</w:t>
      </w:r>
    </w:p>
    <w:p w:rsidR="009C7512" w:rsidRPr="00D375D7" w:rsidRDefault="009C7512" w:rsidP="00D375D7">
      <w:pPr>
        <w:pStyle w:val="SignatureB"/>
        <w:rPr>
          <w:rFonts w:cs="Arial"/>
        </w:rPr>
      </w:pPr>
      <w:r>
        <w:rPr>
          <w:rFonts w:cs="Arial"/>
        </w:rPr>
        <w:t>Development Assessment and Certification</w:t>
      </w:r>
    </w:p>
    <w:p w:rsidR="009C7512" w:rsidRPr="00281376" w:rsidRDefault="009C7512" w:rsidP="009C7512"/>
    <w:p w:rsidR="009C7512" w:rsidRPr="00281376" w:rsidRDefault="009C7512" w:rsidP="009C7512"/>
    <w:p w:rsidR="009C7512" w:rsidRPr="00281376" w:rsidRDefault="009C7512" w:rsidP="009C7512"/>
    <w:p w:rsidR="009C7512" w:rsidRDefault="009C7512" w:rsidP="009C7512"/>
    <w:p w:rsidR="009C7512" w:rsidRPr="00281376" w:rsidRDefault="009C7512" w:rsidP="009C7512">
      <w:pPr>
        <w:tabs>
          <w:tab w:val="left" w:pos="7820"/>
        </w:tabs>
      </w:pPr>
      <w:r>
        <w:tab/>
      </w:r>
    </w:p>
    <w:p w:rsidR="00483878" w:rsidRPr="009F7C3A" w:rsidRDefault="00483878" w:rsidP="009F7C3A"/>
    <w:sectPr w:rsidR="00483878" w:rsidRPr="009F7C3A" w:rsidSect="00ED0E67">
      <w:footerReference w:type="default" r:id="rId14"/>
      <w:footerReference w:type="first" r:id="rId15"/>
      <w:pgSz w:w="11907" w:h="16840" w:code="9"/>
      <w:pgMar w:top="851" w:right="851" w:bottom="851" w:left="1134" w:header="1134" w:footer="1077" w:gutter="0"/>
      <w:paperSrc w:first="3" w:other="3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703" w:rsidRDefault="00201703" w:rsidP="00493096">
      <w:pPr>
        <w:spacing w:after="0"/>
      </w:pPr>
      <w:r>
        <w:separator/>
      </w:r>
    </w:p>
  </w:endnote>
  <w:endnote w:type="continuationSeparator" w:id="0">
    <w:p w:rsidR="00201703" w:rsidRDefault="00201703" w:rsidP="0049309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 Sans">
    <w:altName w:val="Calibri"/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4417"/>
      <w:gridCol w:w="4417"/>
    </w:tblGrid>
    <w:tr w:rsidR="009C7512">
      <w:tc>
        <w:tcPr>
          <w:tcW w:w="4417" w:type="dxa"/>
        </w:tcPr>
        <w:p w:rsidR="009C7512" w:rsidRDefault="009C7512">
          <w:pPr>
            <w:rPr>
              <w:sz w:val="12"/>
            </w:rPr>
          </w:pPr>
        </w:p>
      </w:tc>
      <w:tc>
        <w:tcPr>
          <w:tcW w:w="4417" w:type="dxa"/>
        </w:tcPr>
        <w:p w:rsidR="009C7512" w:rsidRDefault="009C7512">
          <w:pPr>
            <w:jc w:val="right"/>
            <w:rPr>
              <w:sz w:val="12"/>
            </w:rPr>
          </w:pPr>
          <w:r>
            <w:rPr>
              <w:sz w:val="12"/>
            </w:rPr>
            <w:t>LMCC /</w:t>
          </w:r>
          <w:r>
            <w:rPr>
              <w:rStyle w:val="PageNumber"/>
              <w:sz w:val="12"/>
            </w:rPr>
            <w:fldChar w:fldCharType="begin"/>
          </w:r>
          <w:r>
            <w:rPr>
              <w:rStyle w:val="PageNumber"/>
              <w:sz w:val="12"/>
            </w:rPr>
            <w:instrText xml:space="preserve"> PAGE </w:instrText>
          </w:r>
          <w:r>
            <w:rPr>
              <w:rStyle w:val="PageNumber"/>
              <w:sz w:val="12"/>
            </w:rPr>
            <w:fldChar w:fldCharType="separate"/>
          </w:r>
          <w:r>
            <w:rPr>
              <w:rStyle w:val="PageNumber"/>
              <w:noProof/>
              <w:sz w:val="12"/>
            </w:rPr>
            <w:t>2</w:t>
          </w:r>
          <w:r>
            <w:rPr>
              <w:rStyle w:val="PageNumber"/>
              <w:sz w:val="12"/>
            </w:rPr>
            <w:fldChar w:fldCharType="end"/>
          </w:r>
        </w:p>
      </w:tc>
    </w:tr>
  </w:tbl>
  <w:p w:rsidR="009C7512" w:rsidRDefault="009C751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64879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7512" w:rsidRDefault="009C75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C7512" w:rsidRDefault="009C75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703" w:rsidRDefault="00201703" w:rsidP="00493096">
      <w:pPr>
        <w:spacing w:after="0"/>
      </w:pPr>
      <w:r>
        <w:separator/>
      </w:r>
    </w:p>
  </w:footnote>
  <w:footnote w:type="continuationSeparator" w:id="0">
    <w:p w:rsidR="00201703" w:rsidRDefault="00201703" w:rsidP="0049309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03528"/>
    <w:multiLevelType w:val="multilevel"/>
    <w:tmpl w:val="0752236C"/>
    <w:lvl w:ilvl="0">
      <w:start w:val="1"/>
      <w:numFmt w:val="decimal"/>
      <w:lvlText w:val="%1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1">
      <w:start w:val="1"/>
      <w:numFmt w:val="lowerLetter"/>
      <w:pStyle w:val="PathwayConda"/>
      <w:lvlText w:val="%2."/>
      <w:lvlJc w:val="left"/>
      <w:pPr>
        <w:tabs>
          <w:tab w:val="num" w:pos="567"/>
        </w:tabs>
        <w:ind w:left="1134" w:firstLine="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</w:abstractNum>
  <w:abstractNum w:abstractNumId="1" w15:restartNumberingAfterBreak="0">
    <w:nsid w:val="11FD467C"/>
    <w:multiLevelType w:val="hybridMultilevel"/>
    <w:tmpl w:val="50C629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A4B47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70C3F"/>
    <w:multiLevelType w:val="hybridMultilevel"/>
    <w:tmpl w:val="FBE40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1415A"/>
    <w:multiLevelType w:val="hybridMultilevel"/>
    <w:tmpl w:val="BC686C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176FC6"/>
    <w:multiLevelType w:val="hybridMultilevel"/>
    <w:tmpl w:val="FFCE22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4245A"/>
    <w:multiLevelType w:val="hybridMultilevel"/>
    <w:tmpl w:val="BFA6B9AE"/>
    <w:lvl w:ilvl="0" w:tplc="65FA8C4A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A1841"/>
    <w:multiLevelType w:val="hybridMultilevel"/>
    <w:tmpl w:val="67E651DA"/>
    <w:lvl w:ilvl="0" w:tplc="6640010C">
      <w:start w:val="1"/>
      <w:numFmt w:val="lowerLetter"/>
      <w:lvlRestart w:val="0"/>
      <w:pStyle w:val="PathwayZonea"/>
      <w:lvlText w:val="%1."/>
      <w:lvlJc w:val="left"/>
      <w:pPr>
        <w:tabs>
          <w:tab w:val="num" w:pos="1701"/>
        </w:tabs>
        <w:ind w:left="1701" w:hanging="56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07F5F44"/>
    <w:multiLevelType w:val="multilevel"/>
    <w:tmpl w:val="DFDEC9C4"/>
    <w:lvl w:ilvl="0">
      <w:start w:val="1"/>
      <w:numFmt w:val="decimal"/>
      <w:pStyle w:val="NoHeading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1">
      <w:start w:val="1"/>
      <w:numFmt w:val="decimal"/>
      <w:pStyle w:val="NoHeading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2"/>
      </w:rPr>
    </w:lvl>
    <w:lvl w:ilvl="2">
      <w:start w:val="1"/>
      <w:numFmt w:val="decimal"/>
      <w:pStyle w:val="NoHeading3"/>
      <w:lvlText w:val="%1.%2.%3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NoHeading4"/>
      <w:lvlText w:val="%1.%2.%3.%4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abstractNum w:abstractNumId="8" w15:restartNumberingAfterBreak="0">
    <w:nsid w:val="51E90E30"/>
    <w:multiLevelType w:val="hybridMultilevel"/>
    <w:tmpl w:val="17A0A4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FD451A"/>
    <w:multiLevelType w:val="hybridMultilevel"/>
    <w:tmpl w:val="B8868F06"/>
    <w:lvl w:ilvl="0" w:tplc="6A8270D2">
      <w:start w:val="1"/>
      <w:numFmt w:val="decimal"/>
      <w:lvlRestart w:val="0"/>
      <w:pStyle w:val="PathwayCondNo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B1343CD"/>
    <w:multiLevelType w:val="hybridMultilevel"/>
    <w:tmpl w:val="BFCEEEC2"/>
    <w:lvl w:ilvl="0" w:tplc="C024C29E">
      <w:start w:val="1"/>
      <w:numFmt w:val="decimal"/>
      <w:lvlRestart w:val="0"/>
      <w:pStyle w:val="PathwayCondNo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0"/>
  </w:num>
  <w:num w:numId="6">
    <w:abstractNumId w:val="10"/>
  </w:num>
  <w:num w:numId="7">
    <w:abstractNumId w:val="9"/>
  </w:num>
  <w:num w:numId="8">
    <w:abstractNumId w:val="6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0"/>
  </w:num>
  <w:num w:numId="22">
    <w:abstractNumId w:val="10"/>
  </w:num>
  <w:num w:numId="23">
    <w:abstractNumId w:val="9"/>
  </w:num>
  <w:num w:numId="24">
    <w:abstractNumId w:val="6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0"/>
  </w:num>
  <w:num w:numId="30">
    <w:abstractNumId w:val="10"/>
  </w:num>
  <w:num w:numId="31">
    <w:abstractNumId w:val="9"/>
  </w:num>
  <w:num w:numId="32">
    <w:abstractNumId w:val="6"/>
  </w:num>
  <w:num w:numId="33">
    <w:abstractNumId w:val="3"/>
  </w:num>
  <w:num w:numId="34">
    <w:abstractNumId w:val="4"/>
  </w:num>
  <w:num w:numId="35">
    <w:abstractNumId w:val="1"/>
  </w:num>
  <w:num w:numId="36">
    <w:abstractNumId w:val="2"/>
  </w:num>
  <w:num w:numId="37">
    <w:abstractNumId w:val="8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WithLetterhead" w:val="True"/>
  </w:docVars>
  <w:rsids>
    <w:rsidRoot w:val="009C7512"/>
    <w:rsid w:val="000159A2"/>
    <w:rsid w:val="00042236"/>
    <w:rsid w:val="00057070"/>
    <w:rsid w:val="00057F1D"/>
    <w:rsid w:val="000D08A5"/>
    <w:rsid w:val="000D1CE9"/>
    <w:rsid w:val="000D7183"/>
    <w:rsid w:val="000E045F"/>
    <w:rsid w:val="000E0F23"/>
    <w:rsid w:val="000E477E"/>
    <w:rsid w:val="000E61BF"/>
    <w:rsid w:val="000F4CC6"/>
    <w:rsid w:val="00112123"/>
    <w:rsid w:val="001230B3"/>
    <w:rsid w:val="00132236"/>
    <w:rsid w:val="001333E6"/>
    <w:rsid w:val="0015675E"/>
    <w:rsid w:val="00157965"/>
    <w:rsid w:val="0016189F"/>
    <w:rsid w:val="00167169"/>
    <w:rsid w:val="001A16D5"/>
    <w:rsid w:val="001C28AD"/>
    <w:rsid w:val="001C3AB6"/>
    <w:rsid w:val="001C5115"/>
    <w:rsid w:val="00201703"/>
    <w:rsid w:val="00215A6F"/>
    <w:rsid w:val="002331EE"/>
    <w:rsid w:val="00241430"/>
    <w:rsid w:val="00255BA4"/>
    <w:rsid w:val="00264C91"/>
    <w:rsid w:val="002F55EA"/>
    <w:rsid w:val="002F72F0"/>
    <w:rsid w:val="00312E01"/>
    <w:rsid w:val="003409A9"/>
    <w:rsid w:val="003731A5"/>
    <w:rsid w:val="00376B2C"/>
    <w:rsid w:val="00380E6D"/>
    <w:rsid w:val="00385918"/>
    <w:rsid w:val="003A16F2"/>
    <w:rsid w:val="003A5502"/>
    <w:rsid w:val="003C7115"/>
    <w:rsid w:val="003F1F9B"/>
    <w:rsid w:val="00411546"/>
    <w:rsid w:val="004121B8"/>
    <w:rsid w:val="00416663"/>
    <w:rsid w:val="0047093E"/>
    <w:rsid w:val="00471CEA"/>
    <w:rsid w:val="0047210F"/>
    <w:rsid w:val="00483878"/>
    <w:rsid w:val="00491184"/>
    <w:rsid w:val="00493096"/>
    <w:rsid w:val="00493E71"/>
    <w:rsid w:val="004947B1"/>
    <w:rsid w:val="004B407E"/>
    <w:rsid w:val="004C095E"/>
    <w:rsid w:val="004C4688"/>
    <w:rsid w:val="004F6A7B"/>
    <w:rsid w:val="00501604"/>
    <w:rsid w:val="005059B2"/>
    <w:rsid w:val="005152BA"/>
    <w:rsid w:val="00566FB6"/>
    <w:rsid w:val="00572921"/>
    <w:rsid w:val="00587F92"/>
    <w:rsid w:val="005C5DDE"/>
    <w:rsid w:val="006004DA"/>
    <w:rsid w:val="00612B19"/>
    <w:rsid w:val="00612B48"/>
    <w:rsid w:val="00687208"/>
    <w:rsid w:val="006968C1"/>
    <w:rsid w:val="006B16EF"/>
    <w:rsid w:val="006B7C5E"/>
    <w:rsid w:val="006D7440"/>
    <w:rsid w:val="006E5492"/>
    <w:rsid w:val="006E6B61"/>
    <w:rsid w:val="007226D1"/>
    <w:rsid w:val="00782256"/>
    <w:rsid w:val="007940E5"/>
    <w:rsid w:val="007B6EED"/>
    <w:rsid w:val="007D1926"/>
    <w:rsid w:val="007D3D38"/>
    <w:rsid w:val="007E5C31"/>
    <w:rsid w:val="007E7F47"/>
    <w:rsid w:val="00884891"/>
    <w:rsid w:val="008A48FD"/>
    <w:rsid w:val="008B2044"/>
    <w:rsid w:val="008B5891"/>
    <w:rsid w:val="008F7C2A"/>
    <w:rsid w:val="009004F9"/>
    <w:rsid w:val="009047F6"/>
    <w:rsid w:val="00954101"/>
    <w:rsid w:val="00987B30"/>
    <w:rsid w:val="009A5904"/>
    <w:rsid w:val="009A6F2C"/>
    <w:rsid w:val="009C3D13"/>
    <w:rsid w:val="009C7512"/>
    <w:rsid w:val="009D1CCD"/>
    <w:rsid w:val="009F7C3A"/>
    <w:rsid w:val="00A270C3"/>
    <w:rsid w:val="00A50DB0"/>
    <w:rsid w:val="00A64771"/>
    <w:rsid w:val="00A650A1"/>
    <w:rsid w:val="00A719AF"/>
    <w:rsid w:val="00A87295"/>
    <w:rsid w:val="00A96FF7"/>
    <w:rsid w:val="00AA393B"/>
    <w:rsid w:val="00AB36DB"/>
    <w:rsid w:val="00AC4A65"/>
    <w:rsid w:val="00B112DD"/>
    <w:rsid w:val="00B34819"/>
    <w:rsid w:val="00B7207F"/>
    <w:rsid w:val="00B82A1C"/>
    <w:rsid w:val="00BA49E2"/>
    <w:rsid w:val="00BF2FF5"/>
    <w:rsid w:val="00BF3AC1"/>
    <w:rsid w:val="00C11F69"/>
    <w:rsid w:val="00C14974"/>
    <w:rsid w:val="00C20221"/>
    <w:rsid w:val="00C51B5E"/>
    <w:rsid w:val="00C52980"/>
    <w:rsid w:val="00C5484C"/>
    <w:rsid w:val="00C56868"/>
    <w:rsid w:val="00C63A2F"/>
    <w:rsid w:val="00C674DB"/>
    <w:rsid w:val="00C94387"/>
    <w:rsid w:val="00CA0B46"/>
    <w:rsid w:val="00CA4064"/>
    <w:rsid w:val="00CA6E7B"/>
    <w:rsid w:val="00CF4F24"/>
    <w:rsid w:val="00D375D7"/>
    <w:rsid w:val="00D40483"/>
    <w:rsid w:val="00D507C0"/>
    <w:rsid w:val="00D60853"/>
    <w:rsid w:val="00D92B16"/>
    <w:rsid w:val="00DC04F3"/>
    <w:rsid w:val="00DD3B7A"/>
    <w:rsid w:val="00DF673E"/>
    <w:rsid w:val="00E219DB"/>
    <w:rsid w:val="00E43F12"/>
    <w:rsid w:val="00E50373"/>
    <w:rsid w:val="00E557A5"/>
    <w:rsid w:val="00E710A9"/>
    <w:rsid w:val="00E820D7"/>
    <w:rsid w:val="00E860DF"/>
    <w:rsid w:val="00E9250E"/>
    <w:rsid w:val="00ED0E67"/>
    <w:rsid w:val="00ED4025"/>
    <w:rsid w:val="00F130D5"/>
    <w:rsid w:val="00F13E1C"/>
    <w:rsid w:val="00F6070E"/>
    <w:rsid w:val="00F80E44"/>
    <w:rsid w:val="00F95692"/>
    <w:rsid w:val="00FA432E"/>
    <w:rsid w:val="00FC0427"/>
    <w:rsid w:val="00FC0826"/>
    <w:rsid w:val="00FC4A85"/>
    <w:rsid w:val="00FF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959114"/>
  <w14:discardImageEditingData/>
  <w15:chartTrackingRefBased/>
  <w15:docId w15:val="{5A94790A-C194-42DE-A329-52DD9FB24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2"/>
        <w:szCs w:val="22"/>
        <w:lang w:val="en-AU" w:eastAsia="en-AU" w:bidi="ar-SA"/>
      </w:rPr>
    </w:rPrDefault>
    <w:pPrDefault>
      <w:pPr>
        <w:spacing w:after="120"/>
        <w:ind w:left="567" w:hanging="567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C7512"/>
    <w:pPr>
      <w:spacing w:after="160"/>
      <w:ind w:left="0" w:firstLine="0"/>
    </w:pPr>
    <w:rPr>
      <w:szCs w:val="20"/>
    </w:rPr>
  </w:style>
  <w:style w:type="paragraph" w:styleId="Heading1">
    <w:name w:val="heading 1"/>
    <w:basedOn w:val="Normal"/>
    <w:next w:val="Normal"/>
    <w:qFormat/>
    <w:rsid w:val="00DD3B7A"/>
    <w:pPr>
      <w:keepNext/>
      <w:outlineLvl w:val="0"/>
    </w:pPr>
    <w:rPr>
      <w:rFonts w:ascii="Arial Bold" w:hAnsi="Arial Bold"/>
      <w:b/>
      <w:sz w:val="28"/>
      <w:szCs w:val="28"/>
    </w:rPr>
  </w:style>
  <w:style w:type="paragraph" w:styleId="Heading2">
    <w:name w:val="heading 2"/>
    <w:basedOn w:val="Normal"/>
    <w:next w:val="Normal"/>
    <w:qFormat/>
    <w:rsid w:val="00DD3B7A"/>
    <w:pPr>
      <w:keepLines/>
      <w:spacing w:after="320"/>
      <w:outlineLvl w:val="1"/>
    </w:pPr>
    <w:rPr>
      <w:b/>
      <w:sz w:val="26"/>
    </w:rPr>
  </w:style>
  <w:style w:type="paragraph" w:styleId="Heading3">
    <w:name w:val="heading 3"/>
    <w:basedOn w:val="Normal"/>
    <w:next w:val="Normal"/>
    <w:qFormat/>
    <w:rsid w:val="00DD3B7A"/>
    <w:pPr>
      <w:keepLines/>
      <w:spacing w:before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DD3B7A"/>
    <w:pPr>
      <w:keepNext/>
      <w:spacing w:before="60"/>
      <w:outlineLvl w:val="3"/>
    </w:pPr>
    <w:rPr>
      <w:b/>
    </w:rPr>
  </w:style>
  <w:style w:type="paragraph" w:styleId="Heading5">
    <w:name w:val="heading 5"/>
    <w:basedOn w:val="Normal"/>
    <w:next w:val="Normal"/>
    <w:rsid w:val="00DD3B7A"/>
    <w:pPr>
      <w:keepNext/>
      <w:spacing w:before="60" w:after="320"/>
      <w:outlineLvl w:val="4"/>
    </w:pPr>
    <w:rPr>
      <w:rFonts w:ascii="Arial Bold" w:hAnsi="Arial Bold"/>
      <w:b/>
      <w:sz w:val="26"/>
      <w:szCs w:val="26"/>
      <w:u w:val="single"/>
    </w:rPr>
  </w:style>
  <w:style w:type="paragraph" w:styleId="Heading6">
    <w:name w:val="heading 6"/>
    <w:basedOn w:val="Normal"/>
    <w:next w:val="Normal"/>
    <w:rsid w:val="00DD3B7A"/>
    <w:pPr>
      <w:keepNext/>
      <w:spacing w:before="60"/>
      <w:outlineLvl w:val="5"/>
    </w:pPr>
    <w:rPr>
      <w:rFonts w:ascii="Arial Bold" w:hAnsi="Arial Bold"/>
      <w:b/>
      <w:u w:val="single"/>
    </w:rPr>
  </w:style>
  <w:style w:type="paragraph" w:styleId="Heading7">
    <w:name w:val="heading 7"/>
    <w:basedOn w:val="Normal"/>
    <w:next w:val="Normal"/>
    <w:rsid w:val="00DD3B7A"/>
    <w:pPr>
      <w:keepNext/>
      <w:spacing w:before="60" w:after="320"/>
      <w:outlineLvl w:val="6"/>
    </w:pPr>
    <w:rPr>
      <w:rFonts w:ascii="Arial Bold" w:hAnsi="Arial Bold"/>
      <w:b/>
      <w:i/>
      <w:sz w:val="26"/>
      <w:szCs w:val="26"/>
    </w:rPr>
  </w:style>
  <w:style w:type="paragraph" w:styleId="Heading8">
    <w:name w:val="heading 8"/>
    <w:basedOn w:val="Normal"/>
    <w:next w:val="Normal"/>
    <w:rsid w:val="00DD3B7A"/>
    <w:pPr>
      <w:keepNext/>
      <w:spacing w:before="60"/>
      <w:outlineLvl w:val="7"/>
    </w:pPr>
    <w:rPr>
      <w:rFonts w:ascii="Arial Bold" w:hAnsi="Arial Bold"/>
      <w:b/>
      <w:i/>
    </w:rPr>
  </w:style>
  <w:style w:type="paragraph" w:styleId="Heading9">
    <w:name w:val="heading 9"/>
    <w:basedOn w:val="Normal"/>
    <w:next w:val="Normal"/>
    <w:rsid w:val="00DD3B7A"/>
    <w:pPr>
      <w:keepNext/>
      <w:spacing w:before="60"/>
      <w:outlineLvl w:val="8"/>
    </w:pPr>
    <w:rPr>
      <w:rFonts w:ascii="Arial Bold" w:hAnsi="Arial Bold"/>
      <w:b/>
      <w:i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HeadingMain">
    <w:name w:val="CMHeading Main"/>
    <w:next w:val="Normal"/>
    <w:rsid w:val="00DD3B7A"/>
    <w:pPr>
      <w:spacing w:before="120" w:after="160"/>
      <w:jc w:val="center"/>
    </w:pPr>
    <w:rPr>
      <w:b/>
      <w:sz w:val="28"/>
      <w:szCs w:val="28"/>
    </w:rPr>
  </w:style>
  <w:style w:type="paragraph" w:customStyle="1" w:styleId="CMHeading12">
    <w:name w:val="CMHeading12"/>
    <w:basedOn w:val="Normal"/>
    <w:next w:val="Normal"/>
    <w:rsid w:val="00DD3B7A"/>
    <w:rPr>
      <w:b/>
    </w:rPr>
  </w:style>
  <w:style w:type="paragraph" w:customStyle="1" w:styleId="CMHeading13">
    <w:name w:val="CMHeading13"/>
    <w:basedOn w:val="Normal"/>
    <w:rsid w:val="00DD3B7A"/>
    <w:rPr>
      <w:rFonts w:ascii="Arial Bold" w:hAnsi="Arial Bold"/>
      <w:b/>
      <w:sz w:val="26"/>
      <w:szCs w:val="26"/>
    </w:rPr>
  </w:style>
  <w:style w:type="paragraph" w:customStyle="1" w:styleId="CMHelpText">
    <w:name w:val="CMHelpText"/>
    <w:basedOn w:val="Normal"/>
    <w:next w:val="Normal"/>
    <w:rsid w:val="00DD3B7A"/>
    <w:pPr>
      <w:spacing w:after="80"/>
    </w:pPr>
    <w:rPr>
      <w:color w:val="0000FF"/>
    </w:rPr>
  </w:style>
  <w:style w:type="paragraph" w:customStyle="1" w:styleId="CMIndexHeading12">
    <w:name w:val="CMIndexHeading12"/>
    <w:basedOn w:val="CMHeading12"/>
    <w:rsid w:val="00DD3B7A"/>
    <w:pPr>
      <w:tabs>
        <w:tab w:val="left" w:pos="1701"/>
      </w:tabs>
      <w:ind w:left="1701" w:hanging="1701"/>
    </w:pPr>
  </w:style>
  <w:style w:type="paragraph" w:customStyle="1" w:styleId="CMMHeading11">
    <w:name w:val="CMMHeading11"/>
    <w:basedOn w:val="Normal"/>
    <w:next w:val="Normal"/>
    <w:rsid w:val="00DD3B7A"/>
    <w:pPr>
      <w:spacing w:before="60"/>
    </w:pPr>
    <w:rPr>
      <w:rFonts w:ascii="Arial Bold" w:hAnsi="Arial Bold"/>
      <w:b/>
    </w:rPr>
  </w:style>
  <w:style w:type="paragraph" w:customStyle="1" w:styleId="CMMHeading12">
    <w:name w:val="CMMHeading12"/>
    <w:basedOn w:val="Normal"/>
    <w:next w:val="Normal"/>
    <w:rsid w:val="00DD3B7A"/>
    <w:pPr>
      <w:spacing w:before="60"/>
    </w:pPr>
    <w:rPr>
      <w:b/>
    </w:rPr>
  </w:style>
  <w:style w:type="paragraph" w:customStyle="1" w:styleId="CMOrdHeading13">
    <w:name w:val="CMOrdHeading13"/>
    <w:basedOn w:val="Normal"/>
    <w:next w:val="Normal"/>
    <w:rsid w:val="00DD3B7A"/>
    <w:pPr>
      <w:spacing w:before="60"/>
    </w:pPr>
    <w:rPr>
      <w:rFonts w:ascii="Arial Bold" w:hAnsi="Arial Bold"/>
      <w:b/>
      <w:sz w:val="26"/>
      <w:szCs w:val="26"/>
    </w:rPr>
  </w:style>
  <w:style w:type="paragraph" w:customStyle="1" w:styleId="CMRHeading11B8">
    <w:name w:val="CMRHeading11B8"/>
    <w:basedOn w:val="Normal"/>
    <w:next w:val="Normal"/>
    <w:rsid w:val="00DD3B7A"/>
    <w:pPr>
      <w:spacing w:before="160"/>
    </w:pPr>
    <w:rPr>
      <w:b/>
    </w:rPr>
  </w:style>
  <w:style w:type="paragraph" w:customStyle="1" w:styleId="CMRHeading11I">
    <w:name w:val="CMRHeading11I"/>
    <w:basedOn w:val="CMRHeading11B8"/>
    <w:rsid w:val="00DD3B7A"/>
    <w:pPr>
      <w:spacing w:before="0"/>
    </w:pPr>
    <w:rPr>
      <w:rFonts w:ascii="Arial Bold" w:hAnsi="Arial Bold"/>
      <w:i/>
      <w:szCs w:val="22"/>
    </w:rPr>
  </w:style>
  <w:style w:type="paragraph" w:customStyle="1" w:styleId="CMTextNoS">
    <w:name w:val="CMTextNoS"/>
    <w:basedOn w:val="Normal"/>
    <w:rsid w:val="00DD3B7A"/>
  </w:style>
  <w:style w:type="paragraph" w:customStyle="1" w:styleId="CMTextR">
    <w:name w:val="CMTextR"/>
    <w:basedOn w:val="Normal"/>
    <w:rsid w:val="00DD3B7A"/>
    <w:pPr>
      <w:jc w:val="right"/>
    </w:pPr>
  </w:style>
  <w:style w:type="paragraph" w:styleId="Date">
    <w:name w:val="Date"/>
    <w:basedOn w:val="Normal"/>
    <w:next w:val="Normal"/>
    <w:link w:val="DateChar"/>
    <w:rsid w:val="00DD3B7A"/>
    <w:pPr>
      <w:spacing w:after="480"/>
    </w:pPr>
  </w:style>
  <w:style w:type="paragraph" w:customStyle="1" w:styleId="Dear">
    <w:name w:val="Dear"/>
    <w:next w:val="Normal"/>
    <w:rsid w:val="00DD3B7A"/>
    <w:pPr>
      <w:spacing w:before="320" w:after="160"/>
    </w:pPr>
  </w:style>
  <w:style w:type="paragraph" w:styleId="Footer">
    <w:name w:val="footer"/>
    <w:basedOn w:val="Normal"/>
    <w:next w:val="Normal"/>
    <w:link w:val="FooterChar"/>
    <w:uiPriority w:val="99"/>
    <w:rsid w:val="006E6B61"/>
    <w:pPr>
      <w:spacing w:before="60"/>
    </w:pPr>
    <w:rPr>
      <w:i/>
      <w:sz w:val="18"/>
    </w:rPr>
  </w:style>
  <w:style w:type="paragraph" w:customStyle="1" w:styleId="FooterEl">
    <w:name w:val="FooterEl"/>
    <w:basedOn w:val="Footer"/>
    <w:rsid w:val="00DD3B7A"/>
    <w:pPr>
      <w:spacing w:before="20" w:after="0"/>
      <w:jc w:val="center"/>
    </w:pPr>
    <w:rPr>
      <w:b/>
      <w:i w:val="0"/>
    </w:rPr>
  </w:style>
  <w:style w:type="paragraph" w:customStyle="1" w:styleId="FooterLMCC">
    <w:name w:val="FooterLMCC"/>
    <w:basedOn w:val="Footer"/>
    <w:next w:val="Footer"/>
    <w:rsid w:val="00DD3B7A"/>
    <w:pPr>
      <w:spacing w:before="0" w:after="0"/>
    </w:pPr>
    <w:rPr>
      <w:b/>
      <w:i w:val="0"/>
      <w:sz w:val="16"/>
    </w:rPr>
  </w:style>
  <w:style w:type="paragraph" w:customStyle="1" w:styleId="GMFooter">
    <w:name w:val="GMFooter"/>
    <w:basedOn w:val="Normal"/>
    <w:rsid w:val="00DD3B7A"/>
    <w:pPr>
      <w:spacing w:after="60"/>
    </w:pPr>
    <w:rPr>
      <w:rFonts w:ascii="Arial Bold" w:hAnsi="Arial Bold"/>
      <w:b/>
      <w:i/>
      <w:noProof/>
      <w:sz w:val="16"/>
      <w:szCs w:val="16"/>
    </w:rPr>
  </w:style>
  <w:style w:type="paragraph" w:styleId="Header">
    <w:name w:val="header"/>
    <w:link w:val="HeaderChar"/>
    <w:uiPriority w:val="99"/>
    <w:rsid w:val="00DD3B7A"/>
    <w:pPr>
      <w:spacing w:after="160"/>
    </w:pPr>
  </w:style>
  <w:style w:type="paragraph" w:customStyle="1" w:styleId="HeadingMain">
    <w:name w:val="Heading Main"/>
    <w:next w:val="Normal"/>
    <w:qFormat/>
    <w:rsid w:val="00DD3B7A"/>
    <w:pPr>
      <w:spacing w:before="120" w:after="160"/>
      <w:jc w:val="center"/>
    </w:pPr>
    <w:rPr>
      <w:b/>
      <w:i/>
      <w:sz w:val="28"/>
    </w:rPr>
  </w:style>
  <w:style w:type="paragraph" w:customStyle="1" w:styleId="HelpText">
    <w:name w:val="Help Text"/>
    <w:basedOn w:val="Normal"/>
    <w:rsid w:val="00DD3B7A"/>
    <w:pPr>
      <w:spacing w:before="20" w:after="20"/>
    </w:pPr>
    <w:rPr>
      <w:i/>
      <w:color w:val="5F5F5F"/>
      <w:sz w:val="16"/>
    </w:rPr>
  </w:style>
  <w:style w:type="paragraph" w:customStyle="1" w:styleId="HelpText0">
    <w:name w:val="HelpText"/>
    <w:basedOn w:val="Normal"/>
    <w:next w:val="Normal"/>
    <w:rsid w:val="00DD3B7A"/>
    <w:pPr>
      <w:spacing w:after="80"/>
    </w:pPr>
    <w:rPr>
      <w:color w:val="0000FF"/>
    </w:rPr>
  </w:style>
  <w:style w:type="paragraph" w:customStyle="1" w:styleId="LMCCFont11">
    <w:name w:val="LMCCFont11"/>
    <w:basedOn w:val="Normal"/>
    <w:rsid w:val="00DD3B7A"/>
    <w:pPr>
      <w:spacing w:after="60"/>
    </w:pPr>
    <w:rPr>
      <w:rFonts w:cs="Arial"/>
    </w:rPr>
  </w:style>
  <w:style w:type="paragraph" w:customStyle="1" w:styleId="LMCCFont11P3">
    <w:name w:val="LMCCFont11P3"/>
    <w:basedOn w:val="Normal"/>
    <w:next w:val="Normal"/>
    <w:rsid w:val="00DD3B7A"/>
    <w:pPr>
      <w:spacing w:after="60"/>
    </w:pPr>
    <w:rPr>
      <w:rFonts w:cs="Arial"/>
    </w:rPr>
  </w:style>
  <w:style w:type="paragraph" w:customStyle="1" w:styleId="LMCCHeader">
    <w:name w:val="LMCCHeader"/>
    <w:basedOn w:val="Normal"/>
    <w:rsid w:val="00DD3B7A"/>
    <w:pPr>
      <w:spacing w:after="60"/>
    </w:pPr>
  </w:style>
  <w:style w:type="paragraph" w:customStyle="1" w:styleId="NameA">
    <w:name w:val="NameA"/>
    <w:basedOn w:val="Normal"/>
    <w:next w:val="Normal"/>
    <w:qFormat/>
    <w:rsid w:val="006E6B61"/>
    <w:pPr>
      <w:spacing w:after="0"/>
    </w:pPr>
  </w:style>
  <w:style w:type="paragraph" w:customStyle="1" w:styleId="NoHeading1">
    <w:name w:val="No Heading 1"/>
    <w:basedOn w:val="Heading1"/>
    <w:next w:val="Normal"/>
    <w:qFormat/>
    <w:rsid w:val="00DD3B7A"/>
    <w:pPr>
      <w:numPr>
        <w:numId w:val="28"/>
      </w:numPr>
      <w:spacing w:before="120" w:after="240"/>
    </w:pPr>
  </w:style>
  <w:style w:type="paragraph" w:customStyle="1" w:styleId="NoHeading2">
    <w:name w:val="No Heading 2"/>
    <w:basedOn w:val="Heading2"/>
    <w:next w:val="Normal"/>
    <w:qFormat/>
    <w:rsid w:val="00DD3B7A"/>
    <w:pPr>
      <w:numPr>
        <w:ilvl w:val="1"/>
        <w:numId w:val="28"/>
      </w:numPr>
    </w:pPr>
  </w:style>
  <w:style w:type="paragraph" w:customStyle="1" w:styleId="NoHeading3">
    <w:name w:val="No Heading 3"/>
    <w:basedOn w:val="Heading3"/>
    <w:next w:val="Normal"/>
    <w:qFormat/>
    <w:rsid w:val="00DD3B7A"/>
    <w:pPr>
      <w:numPr>
        <w:ilvl w:val="2"/>
        <w:numId w:val="28"/>
      </w:numPr>
    </w:pPr>
  </w:style>
  <w:style w:type="paragraph" w:customStyle="1" w:styleId="NoHeading4">
    <w:name w:val="No Heading 4"/>
    <w:basedOn w:val="Heading4"/>
    <w:next w:val="Normal"/>
    <w:qFormat/>
    <w:rsid w:val="00DD3B7A"/>
    <w:pPr>
      <w:numPr>
        <w:ilvl w:val="3"/>
        <w:numId w:val="28"/>
      </w:numPr>
    </w:pPr>
  </w:style>
  <w:style w:type="paragraph" w:styleId="NormalIndent">
    <w:name w:val="Normal Indent"/>
    <w:rsid w:val="00DD3B7A"/>
    <w:pPr>
      <w:spacing w:after="160"/>
    </w:pPr>
  </w:style>
  <w:style w:type="paragraph" w:customStyle="1" w:styleId="NormalItalic">
    <w:name w:val="Normal Italic"/>
    <w:basedOn w:val="Normal"/>
    <w:next w:val="Normal"/>
    <w:rsid w:val="00DD3B7A"/>
    <w:rPr>
      <w:i/>
    </w:rPr>
  </w:style>
  <w:style w:type="paragraph" w:customStyle="1" w:styleId="Pathway10">
    <w:name w:val="Pathway10"/>
    <w:basedOn w:val="Normal"/>
    <w:rsid w:val="00DD3B7A"/>
    <w:pPr>
      <w:spacing w:after="60"/>
    </w:pPr>
    <w:rPr>
      <w:rFonts w:cs="Arial"/>
    </w:rPr>
  </w:style>
  <w:style w:type="paragraph" w:customStyle="1" w:styleId="Pathway10B">
    <w:name w:val="Pathway10B"/>
    <w:basedOn w:val="Pathway10"/>
    <w:rsid w:val="00DD3B7A"/>
    <w:rPr>
      <w:b/>
    </w:rPr>
  </w:style>
  <w:style w:type="paragraph" w:customStyle="1" w:styleId="PathwayB">
    <w:name w:val="PathwayB"/>
    <w:basedOn w:val="Normal"/>
    <w:rsid w:val="00DD3B7A"/>
    <w:rPr>
      <w:rFonts w:cs="Arial"/>
      <w:b/>
    </w:rPr>
  </w:style>
  <w:style w:type="paragraph" w:customStyle="1" w:styleId="PathwayConda">
    <w:name w:val="PathwayConda"/>
    <w:basedOn w:val="Normal"/>
    <w:rsid w:val="00DD3B7A"/>
    <w:pPr>
      <w:numPr>
        <w:ilvl w:val="1"/>
        <w:numId w:val="29"/>
      </w:numPr>
    </w:pPr>
    <w:rPr>
      <w:rFonts w:ascii="Arial Bold" w:hAnsi="Arial Bold"/>
      <w:b/>
    </w:rPr>
  </w:style>
  <w:style w:type="paragraph" w:customStyle="1" w:styleId="PathwayCondNo">
    <w:name w:val="PathwayCondNo"/>
    <w:basedOn w:val="Normal"/>
    <w:next w:val="Normal"/>
    <w:rsid w:val="00DD3B7A"/>
    <w:pPr>
      <w:numPr>
        <w:numId w:val="30"/>
      </w:numPr>
    </w:pPr>
    <w:rPr>
      <w:rFonts w:cs="Arial"/>
      <w:b/>
    </w:rPr>
  </w:style>
  <w:style w:type="paragraph" w:customStyle="1" w:styleId="PathwayCondNo1">
    <w:name w:val="PathwayCondNo1"/>
    <w:basedOn w:val="PathwayCondNo"/>
    <w:next w:val="Normal"/>
    <w:rsid w:val="00DD3B7A"/>
    <w:pPr>
      <w:numPr>
        <w:numId w:val="31"/>
      </w:numPr>
    </w:pPr>
    <w:rPr>
      <w:b w:val="0"/>
    </w:rPr>
  </w:style>
  <w:style w:type="paragraph" w:customStyle="1" w:styleId="PathwayH1">
    <w:name w:val="PathwayH1"/>
    <w:basedOn w:val="Normal"/>
    <w:next w:val="Normal"/>
    <w:rsid w:val="00DD3B7A"/>
    <w:pPr>
      <w:spacing w:before="120"/>
      <w:jc w:val="center"/>
    </w:pPr>
    <w:rPr>
      <w:rFonts w:cs="Arial"/>
      <w:b/>
    </w:rPr>
  </w:style>
  <w:style w:type="paragraph" w:customStyle="1" w:styleId="PathwayH2">
    <w:name w:val="PathwayH2"/>
    <w:basedOn w:val="Normal"/>
    <w:next w:val="Normal"/>
    <w:rsid w:val="00DD3B7A"/>
    <w:pPr>
      <w:spacing w:before="60"/>
      <w:jc w:val="center"/>
    </w:pPr>
    <w:rPr>
      <w:rFonts w:cs="Arial"/>
      <w:b/>
    </w:rPr>
  </w:style>
  <w:style w:type="paragraph" w:customStyle="1" w:styleId="PathwayH3">
    <w:name w:val="PathwayH3"/>
    <w:basedOn w:val="Normal"/>
    <w:next w:val="Normal"/>
    <w:rsid w:val="00DD3B7A"/>
    <w:pPr>
      <w:spacing w:before="60" w:after="240"/>
    </w:pPr>
    <w:rPr>
      <w:rFonts w:cs="Arial"/>
      <w:b/>
      <w:sz w:val="24"/>
    </w:rPr>
  </w:style>
  <w:style w:type="paragraph" w:customStyle="1" w:styleId="PathwayHeadingC">
    <w:name w:val="PathwayHeadingC"/>
    <w:basedOn w:val="Normal"/>
    <w:next w:val="Normal"/>
    <w:rsid w:val="00DD3B7A"/>
    <w:pPr>
      <w:spacing w:after="60"/>
      <w:jc w:val="center"/>
    </w:pPr>
    <w:rPr>
      <w:rFonts w:cs="Arial"/>
      <w:b/>
      <w:sz w:val="32"/>
      <w:szCs w:val="32"/>
    </w:rPr>
  </w:style>
  <w:style w:type="paragraph" w:customStyle="1" w:styleId="PathwaySH1">
    <w:name w:val="PathwaySH1"/>
    <w:basedOn w:val="Normal"/>
    <w:next w:val="Normal"/>
    <w:rsid w:val="00DD3B7A"/>
    <w:pPr>
      <w:spacing w:before="240" w:after="60"/>
    </w:pPr>
    <w:rPr>
      <w:rFonts w:cs="Arial"/>
      <w:b/>
    </w:rPr>
  </w:style>
  <w:style w:type="paragraph" w:customStyle="1" w:styleId="PathwaySH2">
    <w:name w:val="PathwaySH2"/>
    <w:basedOn w:val="Normal"/>
    <w:next w:val="Normal"/>
    <w:rsid w:val="00DD3B7A"/>
    <w:pPr>
      <w:spacing w:after="240"/>
    </w:pPr>
    <w:rPr>
      <w:rFonts w:cs="Arial"/>
      <w:b/>
    </w:rPr>
  </w:style>
  <w:style w:type="paragraph" w:customStyle="1" w:styleId="PathwaySH3">
    <w:name w:val="PathwaySH3"/>
    <w:basedOn w:val="Normal"/>
    <w:next w:val="Normal"/>
    <w:rsid w:val="00DD3B7A"/>
    <w:pPr>
      <w:spacing w:before="60" w:after="60"/>
    </w:pPr>
    <w:rPr>
      <w:rFonts w:cs="Arial"/>
      <w:b/>
    </w:rPr>
  </w:style>
  <w:style w:type="paragraph" w:customStyle="1" w:styleId="PathwayZonea">
    <w:name w:val="PathwayZonea"/>
    <w:basedOn w:val="Normal"/>
    <w:rsid w:val="00DD3B7A"/>
    <w:pPr>
      <w:numPr>
        <w:numId w:val="32"/>
      </w:numPr>
    </w:pPr>
    <w:rPr>
      <w:rFonts w:cs="Arial"/>
    </w:rPr>
  </w:style>
  <w:style w:type="paragraph" w:customStyle="1" w:styleId="Re">
    <w:name w:val="Re"/>
    <w:next w:val="Normal"/>
    <w:rsid w:val="00DD3B7A"/>
    <w:pPr>
      <w:spacing w:before="320" w:after="320"/>
    </w:pPr>
    <w:rPr>
      <w:b/>
    </w:rPr>
  </w:style>
  <w:style w:type="paragraph" w:styleId="Signature">
    <w:name w:val="Signature"/>
    <w:next w:val="Normal"/>
    <w:link w:val="SignatureChar"/>
    <w:rsid w:val="00E219DB"/>
    <w:pPr>
      <w:spacing w:before="1000" w:after="0"/>
    </w:pPr>
    <w:rPr>
      <w:noProof/>
    </w:rPr>
  </w:style>
  <w:style w:type="paragraph" w:customStyle="1" w:styleId="SignatureB">
    <w:name w:val="SignatureB"/>
    <w:basedOn w:val="Signature"/>
    <w:next w:val="Normal"/>
    <w:rsid w:val="00DD3B7A"/>
    <w:pPr>
      <w:spacing w:before="0"/>
    </w:pPr>
    <w:rPr>
      <w:b/>
      <w:bCs/>
    </w:rPr>
  </w:style>
  <w:style w:type="table" w:styleId="TableGrid">
    <w:name w:val="Table Grid"/>
    <w:basedOn w:val="TableNormal"/>
    <w:rsid w:val="00DD3B7A"/>
    <w:pPr>
      <w:spacing w:after="160"/>
    </w:pPr>
    <w:tblPr/>
  </w:style>
  <w:style w:type="paragraph" w:customStyle="1" w:styleId="TenderText">
    <w:name w:val="Tender Text"/>
    <w:basedOn w:val="Normal"/>
    <w:rsid w:val="00DD3B7A"/>
    <w:pPr>
      <w:tabs>
        <w:tab w:val="left" w:pos="426"/>
      </w:tabs>
      <w:spacing w:after="60"/>
      <w:jc w:val="both"/>
    </w:pPr>
    <w:rPr>
      <w:rFonts w:ascii="Tahoma" w:hAnsi="Tahoma"/>
      <w:sz w:val="18"/>
    </w:rPr>
  </w:style>
  <w:style w:type="paragraph" w:styleId="TOAHeading">
    <w:name w:val="toa heading"/>
    <w:basedOn w:val="Normal"/>
    <w:next w:val="Normal"/>
    <w:semiHidden/>
    <w:rsid w:val="00DD3B7A"/>
    <w:rPr>
      <w:b/>
      <w:sz w:val="24"/>
    </w:rPr>
  </w:style>
  <w:style w:type="paragraph" w:styleId="TOC2">
    <w:name w:val="toc 2"/>
    <w:basedOn w:val="Normal"/>
    <w:next w:val="Normal"/>
    <w:semiHidden/>
    <w:rsid w:val="00DD3B7A"/>
    <w:pPr>
      <w:tabs>
        <w:tab w:val="right" w:leader="dot" w:pos="8778"/>
      </w:tabs>
      <w:ind w:left="1304" w:hanging="1304"/>
    </w:pPr>
  </w:style>
  <w:style w:type="paragraph" w:customStyle="1" w:styleId="LMCCFontF10Pts8">
    <w:name w:val="LMCCFontF10Pts8"/>
    <w:basedOn w:val="Normal"/>
    <w:next w:val="Normal"/>
    <w:link w:val="LMCCFontF10Pts8Char"/>
    <w:qFormat/>
    <w:rsid w:val="00DD3B7A"/>
  </w:style>
  <w:style w:type="character" w:customStyle="1" w:styleId="LMCCFontF10Pts8Char">
    <w:name w:val="LMCCFontF10Pts8 Char"/>
    <w:basedOn w:val="DefaultParagraphFont"/>
    <w:link w:val="LMCCFontF10Pts8"/>
    <w:rsid w:val="00DD3B7A"/>
    <w:rPr>
      <w:sz w:val="20"/>
    </w:rPr>
  </w:style>
  <w:style w:type="paragraph" w:customStyle="1" w:styleId="LMCCFont11Pts8B">
    <w:name w:val="LMCCFont11Pts8B"/>
    <w:basedOn w:val="Normal"/>
    <w:rsid w:val="00DD3B7A"/>
    <w:pPr>
      <w:spacing w:after="60"/>
    </w:pPr>
    <w:rPr>
      <w:rFonts w:cs="Arial"/>
      <w:b/>
    </w:rPr>
  </w:style>
  <w:style w:type="paragraph" w:customStyle="1" w:styleId="LMCCTextF11Pts8B">
    <w:name w:val="LMCCTextF11Pts8B"/>
    <w:basedOn w:val="Normal"/>
    <w:next w:val="Normal"/>
    <w:rsid w:val="00DD3B7A"/>
    <w:rPr>
      <w:rFonts w:cs="Arial"/>
      <w:b/>
    </w:rPr>
  </w:style>
  <w:style w:type="paragraph" w:customStyle="1" w:styleId="LMCCTextF10Pts8">
    <w:name w:val="LMCCTextF10Pts8"/>
    <w:basedOn w:val="Normal"/>
    <w:next w:val="Normal"/>
    <w:link w:val="LMCCTextF10Pts8Char"/>
    <w:qFormat/>
    <w:rsid w:val="00DD3B7A"/>
  </w:style>
  <w:style w:type="character" w:customStyle="1" w:styleId="LMCCTextF10Pts8Char">
    <w:name w:val="LMCCTextF10Pts8 Char"/>
    <w:basedOn w:val="DefaultParagraphFont"/>
    <w:link w:val="LMCCTextF10Pts8"/>
    <w:rsid w:val="00DD3B7A"/>
    <w:rPr>
      <w:sz w:val="20"/>
    </w:rPr>
  </w:style>
  <w:style w:type="paragraph" w:customStyle="1" w:styleId="LMCCTextF11P3">
    <w:name w:val="LMCCTextF11P3"/>
    <w:basedOn w:val="Normal"/>
    <w:next w:val="Normal"/>
    <w:rsid w:val="00DD3B7A"/>
    <w:pPr>
      <w:spacing w:after="60"/>
    </w:pPr>
    <w:rPr>
      <w:rFonts w:cs="Arial"/>
    </w:rPr>
  </w:style>
  <w:style w:type="paragraph" w:customStyle="1" w:styleId="LMCCTextF11Pts3">
    <w:name w:val="LMCCTextF11Pts3"/>
    <w:basedOn w:val="Normal"/>
    <w:next w:val="Normal"/>
    <w:rsid w:val="00DD3B7A"/>
    <w:pPr>
      <w:spacing w:after="60"/>
    </w:pPr>
    <w:rPr>
      <w:rFonts w:cs="Arial"/>
    </w:rPr>
  </w:style>
  <w:style w:type="paragraph" w:customStyle="1" w:styleId="LMCCCentredF14B">
    <w:name w:val="LMCCCentredF14B"/>
    <w:basedOn w:val="Normal"/>
    <w:next w:val="Normal"/>
    <w:qFormat/>
    <w:rsid w:val="00E860DF"/>
    <w:pPr>
      <w:jc w:val="center"/>
    </w:pPr>
    <w:rPr>
      <w:b/>
      <w:sz w:val="28"/>
      <w:szCs w:val="28"/>
    </w:rPr>
  </w:style>
  <w:style w:type="paragraph" w:customStyle="1" w:styleId="TableText">
    <w:name w:val="Table Text"/>
    <w:basedOn w:val="Normal"/>
    <w:rsid w:val="004C095E"/>
    <w:pPr>
      <w:spacing w:before="40" w:after="40"/>
    </w:pPr>
    <w:rPr>
      <w:szCs w:val="22"/>
    </w:rPr>
  </w:style>
  <w:style w:type="paragraph" w:customStyle="1" w:styleId="tableheading">
    <w:name w:val="table heading"/>
    <w:basedOn w:val="Normal"/>
    <w:rsid w:val="004C095E"/>
    <w:pPr>
      <w:spacing w:before="40" w:after="40"/>
    </w:pPr>
    <w:rPr>
      <w:b/>
    </w:rPr>
  </w:style>
  <w:style w:type="paragraph" w:customStyle="1" w:styleId="StyletableheadingCentered">
    <w:name w:val="Style table heading + Centered"/>
    <w:basedOn w:val="tableheading"/>
    <w:rsid w:val="004C095E"/>
    <w:pPr>
      <w:jc w:val="center"/>
    </w:pPr>
    <w:rPr>
      <w:bCs/>
      <w:sz w:val="18"/>
    </w:rPr>
  </w:style>
  <w:style w:type="paragraph" w:customStyle="1" w:styleId="SignatureE">
    <w:name w:val="SignatureE"/>
    <w:basedOn w:val="Normal"/>
    <w:rsid w:val="00F130D5"/>
    <w:pPr>
      <w:spacing w:before="360" w:after="0"/>
    </w:pPr>
  </w:style>
  <w:style w:type="paragraph" w:styleId="ListParagraph">
    <w:name w:val="List Paragraph"/>
    <w:basedOn w:val="Normal"/>
    <w:uiPriority w:val="34"/>
    <w:qFormat/>
    <w:rsid w:val="004C4688"/>
    <w:pPr>
      <w:spacing w:after="60"/>
      <w:ind w:left="851" w:hanging="284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6D7440"/>
    <w:rPr>
      <w:i/>
      <w:sz w:val="18"/>
      <w:szCs w:val="24"/>
    </w:rPr>
  </w:style>
  <w:style w:type="paragraph" w:customStyle="1" w:styleId="PathwayFooter2016">
    <w:name w:val="PathwayFooter2016"/>
    <w:basedOn w:val="Normal"/>
    <w:qFormat/>
    <w:rsid w:val="006D7440"/>
    <w:pPr>
      <w:tabs>
        <w:tab w:val="left" w:pos="5103"/>
        <w:tab w:val="left" w:pos="7938"/>
      </w:tabs>
      <w:spacing w:after="0"/>
      <w:ind w:left="-414" w:firstLine="1134"/>
    </w:pPr>
    <w:rPr>
      <w:color w:val="FFFFFF"/>
      <w:sz w:val="18"/>
      <w:szCs w:val="18"/>
    </w:rPr>
  </w:style>
  <w:style w:type="paragraph" w:customStyle="1" w:styleId="LMCCFiraSansRegular11">
    <w:name w:val="LMCCFiraSansRegular11"/>
    <w:basedOn w:val="LMCCTextF10Pts8"/>
    <w:link w:val="LMCCFiraSansRegular11Char"/>
    <w:autoRedefine/>
    <w:qFormat/>
    <w:rsid w:val="00493E71"/>
    <w:rPr>
      <w:rFonts w:cs="Arial"/>
    </w:rPr>
  </w:style>
  <w:style w:type="paragraph" w:customStyle="1" w:styleId="LMCCFiraSansRegular9Italic">
    <w:name w:val="LMCCFiraSansRegular9Italic"/>
    <w:basedOn w:val="LMCCFiraSansRegular11"/>
    <w:link w:val="LMCCFiraSansRegular9ItalicChar"/>
    <w:autoRedefine/>
    <w:qFormat/>
    <w:rsid w:val="000F4CC6"/>
    <w:rPr>
      <w:i/>
      <w:sz w:val="18"/>
      <w:szCs w:val="18"/>
    </w:rPr>
  </w:style>
  <w:style w:type="character" w:customStyle="1" w:styleId="LMCCFiraSansRegular11Char">
    <w:name w:val="LMCCFiraSansRegular11 Char"/>
    <w:basedOn w:val="LMCCTextF10Pts8Char"/>
    <w:link w:val="LMCCFiraSansRegular11"/>
    <w:rsid w:val="00493E71"/>
    <w:rPr>
      <w:rFonts w:cs="Arial"/>
      <w:sz w:val="20"/>
      <w:szCs w:val="24"/>
    </w:rPr>
  </w:style>
  <w:style w:type="paragraph" w:customStyle="1" w:styleId="LMCCFiraSansRegular9">
    <w:name w:val="LMCCFiraSansRegular9"/>
    <w:basedOn w:val="LMCCFiraSansRegular9Italic"/>
    <w:link w:val="LMCCFiraSansRegular9Char"/>
    <w:autoRedefine/>
    <w:qFormat/>
    <w:rsid w:val="00493E71"/>
    <w:rPr>
      <w:i w:val="0"/>
    </w:rPr>
  </w:style>
  <w:style w:type="character" w:customStyle="1" w:styleId="LMCCFiraSansRegular9ItalicChar">
    <w:name w:val="LMCCFiraSansRegular9Italic Char"/>
    <w:basedOn w:val="LMCCFiraSansRegular11Char"/>
    <w:link w:val="LMCCFiraSansRegular9Italic"/>
    <w:rsid w:val="000F4CC6"/>
    <w:rPr>
      <w:rFonts w:ascii="Fira Sans" w:hAnsi="Fira Sans" w:cs="Arial"/>
      <w:i/>
      <w:sz w:val="18"/>
      <w:szCs w:val="18"/>
    </w:rPr>
  </w:style>
  <w:style w:type="character" w:styleId="PageNumber">
    <w:name w:val="page number"/>
    <w:basedOn w:val="DefaultParagraphFont"/>
    <w:rsid w:val="006B16EF"/>
  </w:style>
  <w:style w:type="character" w:customStyle="1" w:styleId="LMCCFiraSansRegular9Char">
    <w:name w:val="LMCCFiraSansRegular9 Char"/>
    <w:basedOn w:val="LMCCFiraSansRegular9ItalicChar"/>
    <w:link w:val="LMCCFiraSansRegular9"/>
    <w:rsid w:val="00493E71"/>
    <w:rPr>
      <w:rFonts w:ascii="Fira Sans" w:hAnsi="Fira Sans" w:cs="Arial"/>
      <w:i w:val="0"/>
      <w:sz w:val="18"/>
      <w:szCs w:val="18"/>
    </w:rPr>
  </w:style>
  <w:style w:type="paragraph" w:customStyle="1" w:styleId="FileNo">
    <w:name w:val="FileNo"/>
    <w:next w:val="Normal"/>
    <w:rsid w:val="006B16EF"/>
    <w:pPr>
      <w:spacing w:after="0"/>
      <w:ind w:left="0" w:firstLine="0"/>
    </w:pPr>
    <w:rPr>
      <w:rFonts w:cs="Arial"/>
      <w:noProof/>
      <w:sz w:val="20"/>
      <w:szCs w:val="20"/>
    </w:rPr>
  </w:style>
  <w:style w:type="character" w:customStyle="1" w:styleId="SignatureChar">
    <w:name w:val="Signature Char"/>
    <w:link w:val="Signature"/>
    <w:rsid w:val="006B16EF"/>
    <w:rPr>
      <w:noProof/>
    </w:rPr>
  </w:style>
  <w:style w:type="paragraph" w:customStyle="1" w:styleId="PlainTextBold">
    <w:name w:val="Plain Text Bold"/>
    <w:basedOn w:val="Normal"/>
    <w:next w:val="Normal"/>
    <w:rsid w:val="008B2044"/>
    <w:rPr>
      <w:rFonts w:ascii="Arial Bold" w:hAnsi="Arial Bold"/>
      <w:b/>
      <w:szCs w:val="22"/>
    </w:rPr>
  </w:style>
  <w:style w:type="paragraph" w:customStyle="1" w:styleId="FooterEl8">
    <w:name w:val="FooterEl8"/>
    <w:basedOn w:val="Normal"/>
    <w:rsid w:val="008B2044"/>
    <w:pPr>
      <w:spacing w:before="20" w:after="0"/>
    </w:pPr>
    <w:rPr>
      <w:sz w:val="18"/>
      <w:szCs w:val="22"/>
    </w:rPr>
  </w:style>
  <w:style w:type="paragraph" w:customStyle="1" w:styleId="Report1">
    <w:name w:val="Report 1"/>
    <w:basedOn w:val="Normal"/>
    <w:rsid w:val="007B6EED"/>
    <w:pPr>
      <w:tabs>
        <w:tab w:val="num" w:pos="567"/>
      </w:tabs>
      <w:spacing w:after="120"/>
      <w:ind w:left="567" w:hanging="567"/>
    </w:pPr>
  </w:style>
  <w:style w:type="character" w:customStyle="1" w:styleId="DateChar">
    <w:name w:val="Date Char"/>
    <w:basedOn w:val="DefaultParagraphFont"/>
    <w:link w:val="Date"/>
    <w:rsid w:val="00C674DB"/>
    <w:rPr>
      <w:szCs w:val="24"/>
    </w:rPr>
  </w:style>
  <w:style w:type="paragraph" w:styleId="NormalWeb">
    <w:name w:val="Normal (Web)"/>
    <w:basedOn w:val="Normal"/>
    <w:uiPriority w:val="99"/>
    <w:semiHidden/>
    <w:unhideWhenUsed/>
    <w:rsid w:val="00BA49E2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table" w:styleId="LightList">
    <w:name w:val="Light List"/>
    <w:basedOn w:val="TableNormal"/>
    <w:uiPriority w:val="61"/>
    <w:rsid w:val="00BA49E2"/>
    <w:pPr>
      <w:spacing w:after="0"/>
      <w:ind w:left="0" w:firstLine="0"/>
    </w:pPr>
    <w:rPr>
      <w:rFonts w:asciiTheme="minorHAnsi" w:eastAsiaTheme="minorEastAsia" w:hAnsiTheme="minorHAnsi" w:cstheme="minorBidi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rsid w:val="0047093E"/>
    <w:rPr>
      <w:color w:val="0000FF"/>
      <w:u w:val="single"/>
    </w:rPr>
  </w:style>
  <w:style w:type="paragraph" w:styleId="Caption">
    <w:name w:val="caption"/>
    <w:basedOn w:val="Normal"/>
    <w:next w:val="Normal"/>
    <w:unhideWhenUsed/>
    <w:qFormat/>
    <w:rsid w:val="009C7512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Default">
    <w:name w:val="Default"/>
    <w:rsid w:val="009C7512"/>
    <w:pPr>
      <w:autoSpaceDE w:val="0"/>
      <w:autoSpaceDN w:val="0"/>
      <w:adjustRightInd w:val="0"/>
      <w:spacing w:after="0"/>
      <w:ind w:left="0" w:firstLine="0"/>
    </w:pPr>
    <w:rPr>
      <w:rFonts w:cs="Arial"/>
      <w:color w:val="000000"/>
      <w:sz w:val="24"/>
      <w:szCs w:val="24"/>
    </w:rPr>
  </w:style>
  <w:style w:type="paragraph" w:customStyle="1" w:styleId="FigureCaption">
    <w:name w:val="Figure_Caption"/>
    <w:basedOn w:val="Caption"/>
    <w:link w:val="FigureCaptionChar"/>
    <w:qFormat/>
    <w:rsid w:val="00157965"/>
    <w:pPr>
      <w:spacing w:before="280"/>
      <w:ind w:left="680"/>
      <w:jc w:val="center"/>
    </w:pPr>
    <w:rPr>
      <w:rFonts w:asciiTheme="minorHAnsi" w:eastAsiaTheme="minorEastAsia" w:hAnsiTheme="minorHAnsi" w:cstheme="minorBidi"/>
      <w:b/>
      <w:i w:val="0"/>
      <w:sz w:val="20"/>
      <w:lang w:val="en-GB" w:eastAsia="zh-CN"/>
    </w:rPr>
  </w:style>
  <w:style w:type="character" w:customStyle="1" w:styleId="FigureCaptionChar">
    <w:name w:val="Figure_Caption Char"/>
    <w:basedOn w:val="DefaultParagraphFont"/>
    <w:link w:val="FigureCaption"/>
    <w:rsid w:val="00157965"/>
    <w:rPr>
      <w:rFonts w:asciiTheme="minorHAnsi" w:eastAsiaTheme="minorEastAsia" w:hAnsiTheme="minorHAnsi" w:cstheme="minorBidi"/>
      <w:b/>
      <w:iCs/>
      <w:color w:val="1F497D" w:themeColor="text2"/>
      <w:sz w:val="20"/>
      <w:szCs w:val="18"/>
      <w:lang w:val="en-GB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157965"/>
  </w:style>
  <w:style w:type="character" w:styleId="UnresolvedMention">
    <w:name w:val="Unresolved Mention"/>
    <w:basedOn w:val="DefaultParagraphFont"/>
    <w:uiPriority w:val="99"/>
    <w:semiHidden/>
    <w:unhideWhenUsed/>
    <w:rsid w:val="00157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4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regado@lakemac.nsw.gov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844</Words>
  <Characters>4693</Characters>
  <Application>Microsoft Office Word</Application>
  <DocSecurity>0</DocSecurity>
  <Lines>173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LMCC</Company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Regado</dc:creator>
  <cp:keywords/>
  <dc:description/>
  <cp:lastModifiedBy>Amy Regado</cp:lastModifiedBy>
  <cp:revision>9</cp:revision>
  <cp:lastPrinted>2020-01-17T05:21:00Z</cp:lastPrinted>
  <dcterms:created xsi:type="dcterms:W3CDTF">2022-11-17T22:20:00Z</dcterms:created>
  <dcterms:modified xsi:type="dcterms:W3CDTF">2022-11-18T05:49:00Z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26c96686-903b-4130-9293-8234aa9d3b32</vt:lpwstr>
  </property>
</Properties>
</file>